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40EC3" w14:textId="77777777" w:rsidR="00CD5663" w:rsidRPr="00837AC1" w:rsidRDefault="00CD5663" w:rsidP="00837AC1">
      <w:pPr>
        <w:jc w:val="center"/>
        <w:rPr>
          <w:rFonts w:ascii="Tahoma" w:hAnsi="Tahoma" w:cs="Tahoma"/>
          <w:b/>
          <w:bCs/>
        </w:rPr>
      </w:pPr>
      <w:r w:rsidRPr="00837AC1">
        <w:rPr>
          <w:rFonts w:ascii="Tahoma" w:hAnsi="Tahoma" w:cs="Tahoma"/>
          <w:b/>
          <w:bCs/>
        </w:rPr>
        <w:t>FILSAFAT ISLAM &amp; TANTANGAN MODERNITAS</w:t>
      </w:r>
    </w:p>
    <w:p w14:paraId="18674B00" w14:textId="77777777" w:rsidR="00CD5663" w:rsidRDefault="00CD5663" w:rsidP="00837AC1">
      <w:pPr>
        <w:jc w:val="center"/>
        <w:rPr>
          <w:rFonts w:ascii="Tahoma" w:hAnsi="Tahoma" w:cs="Tahoma"/>
          <w:b/>
          <w:bCs/>
        </w:rPr>
      </w:pPr>
      <w:r w:rsidRPr="00837AC1">
        <w:rPr>
          <w:rFonts w:ascii="Tahoma" w:hAnsi="Tahoma" w:cs="Tahoma"/>
          <w:b/>
          <w:bCs/>
        </w:rPr>
        <w:t>(Menelaah Ulang Urgensi Filsafat Islam Dalam Konteks Modern)</w:t>
      </w:r>
    </w:p>
    <w:p w14:paraId="382F007B" w14:textId="77777777" w:rsidR="00837AC1" w:rsidRPr="00837AC1" w:rsidRDefault="00837AC1" w:rsidP="00837AC1">
      <w:pPr>
        <w:jc w:val="center"/>
        <w:rPr>
          <w:rFonts w:ascii="Tahoma" w:hAnsi="Tahoma" w:cs="Tahoma"/>
          <w:b/>
          <w:bCs/>
        </w:rPr>
      </w:pPr>
    </w:p>
    <w:p w14:paraId="4DB4F1BA" w14:textId="7E3252EF" w:rsidR="00CD5663" w:rsidRPr="00837AC1" w:rsidRDefault="00CD5663" w:rsidP="00837AC1">
      <w:pPr>
        <w:jc w:val="center"/>
        <w:rPr>
          <w:rFonts w:ascii="Tahoma" w:hAnsi="Tahoma" w:cs="Tahoma"/>
          <w:b/>
          <w:bCs/>
          <w:sz w:val="20"/>
          <w:szCs w:val="20"/>
          <w:vertAlign w:val="superscript"/>
        </w:rPr>
      </w:pPr>
      <w:r w:rsidRPr="00837AC1">
        <w:rPr>
          <w:rFonts w:ascii="Tahoma" w:hAnsi="Tahoma" w:cs="Tahoma"/>
          <w:b/>
          <w:bCs/>
          <w:sz w:val="20"/>
          <w:szCs w:val="20"/>
        </w:rPr>
        <w:t xml:space="preserve">Amin </w:t>
      </w:r>
      <w:proofErr w:type="spellStart"/>
      <w:r w:rsidRPr="00837AC1">
        <w:rPr>
          <w:rFonts w:ascii="Tahoma" w:hAnsi="Tahoma" w:cs="Tahoma"/>
          <w:b/>
          <w:bCs/>
          <w:sz w:val="20"/>
          <w:szCs w:val="20"/>
        </w:rPr>
        <w:t>Ja’far</w:t>
      </w:r>
      <w:proofErr w:type="spellEnd"/>
      <w:r w:rsidRPr="00837AC1">
        <w:rPr>
          <w:rFonts w:ascii="Tahoma" w:hAnsi="Tahoma" w:cs="Tahoma"/>
          <w:b/>
          <w:bCs/>
          <w:sz w:val="20"/>
          <w:szCs w:val="20"/>
        </w:rPr>
        <w:t xml:space="preserve"> Shadiq</w:t>
      </w:r>
      <w:r w:rsidR="00837AC1" w:rsidRPr="00837AC1">
        <w:rPr>
          <w:rFonts w:ascii="Tahoma" w:hAnsi="Tahoma" w:cs="Tahoma"/>
          <w:b/>
          <w:bCs/>
          <w:sz w:val="20"/>
          <w:szCs w:val="20"/>
          <w:vertAlign w:val="superscript"/>
        </w:rPr>
        <w:t>1</w:t>
      </w:r>
    </w:p>
    <w:p w14:paraId="31AA4549" w14:textId="71469D53" w:rsidR="00CD5663" w:rsidRPr="00837AC1" w:rsidRDefault="00CD5663" w:rsidP="00837AC1">
      <w:pPr>
        <w:jc w:val="center"/>
        <w:rPr>
          <w:rFonts w:ascii="Tahoma" w:hAnsi="Tahoma" w:cs="Tahoma"/>
          <w:sz w:val="20"/>
          <w:szCs w:val="20"/>
          <w:vertAlign w:val="superscript"/>
        </w:rPr>
      </w:pPr>
      <w:r w:rsidRPr="00837AC1">
        <w:rPr>
          <w:rFonts w:ascii="Tahoma" w:hAnsi="Tahoma" w:cs="Tahoma"/>
          <w:sz w:val="20"/>
          <w:szCs w:val="20"/>
        </w:rPr>
        <w:t xml:space="preserve">Universitas Islam Negeri Sunan </w:t>
      </w:r>
      <w:proofErr w:type="spellStart"/>
      <w:r w:rsidRPr="00837AC1">
        <w:rPr>
          <w:rFonts w:ascii="Tahoma" w:hAnsi="Tahoma" w:cs="Tahoma"/>
          <w:sz w:val="20"/>
          <w:szCs w:val="20"/>
        </w:rPr>
        <w:t>Kalijaga</w:t>
      </w:r>
      <w:proofErr w:type="spellEnd"/>
      <w:r w:rsidRPr="00837AC1">
        <w:rPr>
          <w:rFonts w:ascii="Tahoma" w:hAnsi="Tahoma" w:cs="Tahoma"/>
          <w:sz w:val="20"/>
          <w:szCs w:val="20"/>
        </w:rPr>
        <w:t xml:space="preserve"> </w:t>
      </w:r>
      <w:r w:rsidR="00837AC1" w:rsidRPr="00837AC1">
        <w:rPr>
          <w:rFonts w:ascii="Tahoma" w:hAnsi="Tahoma" w:cs="Tahoma"/>
          <w:sz w:val="20"/>
          <w:szCs w:val="20"/>
        </w:rPr>
        <w:t>Yogyakarta, Indonesia</w:t>
      </w:r>
      <w:r w:rsidR="00837AC1" w:rsidRPr="00837AC1">
        <w:rPr>
          <w:rFonts w:ascii="Tahoma" w:hAnsi="Tahoma" w:cs="Tahoma"/>
          <w:sz w:val="20"/>
          <w:szCs w:val="20"/>
          <w:vertAlign w:val="superscript"/>
        </w:rPr>
        <w:t>1</w:t>
      </w:r>
    </w:p>
    <w:p w14:paraId="6C30DDC1" w14:textId="08917EE1" w:rsidR="00CD5663" w:rsidRPr="00837AC1" w:rsidRDefault="00000000" w:rsidP="00837AC1">
      <w:pPr>
        <w:jc w:val="center"/>
        <w:rPr>
          <w:rFonts w:ascii="Tahoma" w:hAnsi="Tahoma" w:cs="Tahoma"/>
          <w:sz w:val="20"/>
          <w:szCs w:val="20"/>
        </w:rPr>
      </w:pPr>
      <w:hyperlink r:id="rId8" w:history="1">
        <w:r w:rsidR="00CD5663" w:rsidRPr="00837AC1">
          <w:rPr>
            <w:rStyle w:val="Hyperlink"/>
            <w:rFonts w:ascii="Tahoma" w:hAnsi="Tahoma" w:cs="Tahoma"/>
            <w:sz w:val="20"/>
            <w:szCs w:val="20"/>
          </w:rPr>
          <w:t>jafar.sh4diq@gamil.com</w:t>
        </w:r>
      </w:hyperlink>
    </w:p>
    <w:p w14:paraId="29B825F5" w14:textId="77777777" w:rsidR="00CD5663" w:rsidRPr="00837AC1" w:rsidRDefault="00CD5663" w:rsidP="00837AC1">
      <w:pPr>
        <w:jc w:val="center"/>
        <w:rPr>
          <w:rFonts w:ascii="Tahoma" w:hAnsi="Tahoma" w:cs="Tahoma"/>
          <w:sz w:val="21"/>
          <w:szCs w:val="21"/>
        </w:rPr>
      </w:pPr>
    </w:p>
    <w:p w14:paraId="1894F09D" w14:textId="77777777" w:rsidR="00CD5663" w:rsidRPr="00837AC1" w:rsidRDefault="00CD5663" w:rsidP="00837AC1">
      <w:pPr>
        <w:jc w:val="center"/>
        <w:rPr>
          <w:rFonts w:ascii="Tahoma" w:hAnsi="Tahoma" w:cs="Tahoma"/>
          <w:b/>
          <w:bCs/>
          <w:sz w:val="19"/>
          <w:szCs w:val="19"/>
        </w:rPr>
      </w:pPr>
      <w:r w:rsidRPr="00837AC1">
        <w:rPr>
          <w:rFonts w:ascii="Tahoma" w:hAnsi="Tahoma" w:cs="Tahoma"/>
          <w:b/>
          <w:bCs/>
          <w:sz w:val="19"/>
          <w:szCs w:val="19"/>
        </w:rPr>
        <w:t>ABSTRAK</w:t>
      </w:r>
    </w:p>
    <w:p w14:paraId="24DF6AE3" w14:textId="5BD3556E" w:rsidR="00CD5663" w:rsidRPr="00837AC1" w:rsidRDefault="00837AC1" w:rsidP="00837AC1">
      <w:pPr>
        <w:jc w:val="both"/>
        <w:rPr>
          <w:rFonts w:ascii="Tahoma" w:hAnsi="Tahoma" w:cs="Tahoma"/>
          <w:sz w:val="19"/>
          <w:szCs w:val="19"/>
        </w:rPr>
      </w:pPr>
      <w:r w:rsidRPr="00837AC1">
        <w:rPr>
          <w:rFonts w:ascii="Tahoma" w:hAnsi="Tahoma" w:cs="Tahoma"/>
          <w:b/>
          <w:bCs/>
          <w:sz w:val="19"/>
          <w:szCs w:val="19"/>
        </w:rPr>
        <w:t>Abstrak:</w:t>
      </w:r>
      <w:r w:rsidRPr="00837AC1">
        <w:rPr>
          <w:rFonts w:ascii="Tahoma" w:hAnsi="Tahoma" w:cs="Tahoma"/>
          <w:sz w:val="19"/>
          <w:szCs w:val="19"/>
        </w:rPr>
        <w:t xml:space="preserve"> </w:t>
      </w:r>
      <w:r w:rsidR="00CD5663" w:rsidRPr="00837AC1">
        <w:rPr>
          <w:rFonts w:ascii="Tahoma" w:hAnsi="Tahoma" w:cs="Tahoma"/>
          <w:sz w:val="19"/>
          <w:szCs w:val="19"/>
        </w:rPr>
        <w:t>Filsafat Islam telah berkembang sejak awal hingga saat ini. Sayangnya, stigma terhadap filsafat dalam Islam masih sering negatif. Filsafat Islam masih diidentifikasi dengan isu-isu teologis semata. Masalah ini menyebabkan stagnasi dalam pengembangan lebih lanjut filsafat Islam. Artikel ini bertujuan untuk melihat relevansi filsafat Islam dalam konteks modern. Karya ini menemukan bahwa secara genealogis, filsafat Islam memiliki karakter yang terbuka terhadap kekayaan pengetahuan dari luar Islam, meskipun hal tersebut dikaji secara kritis dan selektif. Selain itu, terdapat setidaknya tiga bidang wacana filsafat Islam, yaitu metafisika, epistemologi, dan etika. Dalam konteks modern, dengan isu-isu yang semakin kompleks, dibutuhkan perspektif holistik dan tak terpisahkan untuk menghadapi tantangan dunia modern yang terus berubah.</w:t>
      </w:r>
    </w:p>
    <w:p w14:paraId="5A005E0E" w14:textId="77777777" w:rsidR="00837AC1" w:rsidRPr="00837AC1" w:rsidRDefault="00837AC1" w:rsidP="00837AC1">
      <w:pPr>
        <w:jc w:val="both"/>
        <w:rPr>
          <w:rFonts w:ascii="Tahoma" w:hAnsi="Tahoma" w:cs="Tahoma"/>
          <w:sz w:val="19"/>
          <w:szCs w:val="19"/>
        </w:rPr>
      </w:pPr>
    </w:p>
    <w:p w14:paraId="2A14549E" w14:textId="77777777" w:rsidR="00CD5663" w:rsidRPr="00837AC1" w:rsidRDefault="00CD5663" w:rsidP="00837AC1">
      <w:pPr>
        <w:spacing w:after="120"/>
        <w:jc w:val="both"/>
        <w:rPr>
          <w:rFonts w:ascii="Tahoma" w:hAnsi="Tahoma" w:cs="Tahoma"/>
          <w:sz w:val="19"/>
          <w:szCs w:val="19"/>
        </w:rPr>
      </w:pPr>
      <w:r w:rsidRPr="00837AC1">
        <w:rPr>
          <w:rFonts w:ascii="Tahoma" w:hAnsi="Tahoma" w:cs="Tahoma"/>
          <w:b/>
          <w:bCs/>
          <w:sz w:val="19"/>
          <w:szCs w:val="19"/>
        </w:rPr>
        <w:t>Kata kunci:</w:t>
      </w:r>
      <w:r w:rsidRPr="00837AC1">
        <w:rPr>
          <w:rFonts w:ascii="Tahoma" w:hAnsi="Tahoma" w:cs="Tahoma"/>
          <w:sz w:val="19"/>
          <w:szCs w:val="19"/>
        </w:rPr>
        <w:t xml:space="preserve"> epistemologi, etika, genealogi, ijtihad, perspektif majemuk, modern</w:t>
      </w:r>
    </w:p>
    <w:p w14:paraId="68FEF62E" w14:textId="77777777" w:rsidR="00CD5663" w:rsidRPr="00837AC1" w:rsidRDefault="00CD5663" w:rsidP="00837AC1">
      <w:pPr>
        <w:spacing w:after="120"/>
        <w:jc w:val="center"/>
        <w:rPr>
          <w:rFonts w:ascii="Tahoma" w:hAnsi="Tahoma" w:cs="Tahoma"/>
          <w:b/>
          <w:bCs/>
          <w:i/>
          <w:iCs/>
          <w:sz w:val="19"/>
          <w:szCs w:val="19"/>
        </w:rPr>
      </w:pPr>
    </w:p>
    <w:p w14:paraId="1837392D" w14:textId="77777777" w:rsidR="00CD5663" w:rsidRPr="00837AC1" w:rsidRDefault="00CD5663" w:rsidP="00837AC1">
      <w:pPr>
        <w:spacing w:after="120"/>
        <w:jc w:val="center"/>
        <w:rPr>
          <w:rFonts w:ascii="Tahoma" w:hAnsi="Tahoma" w:cs="Tahoma"/>
          <w:b/>
          <w:bCs/>
          <w:i/>
          <w:iCs/>
          <w:sz w:val="19"/>
          <w:szCs w:val="19"/>
        </w:rPr>
      </w:pPr>
      <w:r w:rsidRPr="00837AC1">
        <w:rPr>
          <w:rFonts w:ascii="Tahoma" w:hAnsi="Tahoma" w:cs="Tahoma"/>
          <w:b/>
          <w:bCs/>
          <w:i/>
          <w:iCs/>
          <w:sz w:val="19"/>
          <w:szCs w:val="19"/>
        </w:rPr>
        <w:t>ABSTRACT</w:t>
      </w:r>
    </w:p>
    <w:p w14:paraId="19992D7F" w14:textId="0D57AB8B" w:rsidR="00CD5663" w:rsidRPr="00837AC1" w:rsidRDefault="00837AC1" w:rsidP="00837AC1">
      <w:pPr>
        <w:spacing w:after="120"/>
        <w:jc w:val="both"/>
        <w:rPr>
          <w:rFonts w:ascii="Tahoma" w:hAnsi="Tahoma" w:cs="Tahoma"/>
          <w:i/>
          <w:iCs/>
          <w:sz w:val="19"/>
          <w:szCs w:val="19"/>
        </w:rPr>
      </w:pPr>
      <w:proofErr w:type="spellStart"/>
      <w:r w:rsidRPr="00837AC1">
        <w:rPr>
          <w:rFonts w:ascii="Tahoma" w:hAnsi="Tahoma" w:cs="Tahoma"/>
          <w:b/>
          <w:bCs/>
          <w:i/>
          <w:iCs/>
          <w:sz w:val="19"/>
          <w:szCs w:val="19"/>
        </w:rPr>
        <w:t>Abstract</w:t>
      </w:r>
      <w:proofErr w:type="spellEnd"/>
      <w:r w:rsidRPr="00837AC1">
        <w:rPr>
          <w:rFonts w:ascii="Tahoma" w:hAnsi="Tahoma" w:cs="Tahoma"/>
          <w:b/>
          <w:bCs/>
          <w:i/>
          <w:iCs/>
          <w:sz w:val="19"/>
          <w:szCs w:val="19"/>
        </w:rPr>
        <w:t>:</w:t>
      </w:r>
      <w:r w:rsidRPr="00837AC1">
        <w:rPr>
          <w:rFonts w:ascii="Tahoma" w:hAnsi="Tahoma" w:cs="Tahoma"/>
          <w:i/>
          <w:iCs/>
          <w:sz w:val="19"/>
          <w:szCs w:val="19"/>
        </w:rPr>
        <w:t xml:space="preserve"> I</w:t>
      </w:r>
      <w:r w:rsidR="00CD5663" w:rsidRPr="00837AC1">
        <w:rPr>
          <w:rFonts w:ascii="Tahoma" w:hAnsi="Tahoma" w:cs="Tahoma"/>
          <w:i/>
          <w:iCs/>
          <w:sz w:val="19"/>
          <w:szCs w:val="19"/>
        </w:rPr>
        <w:t xml:space="preserve">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has </w:t>
      </w:r>
      <w:proofErr w:type="spellStart"/>
      <w:r w:rsidR="00CD5663" w:rsidRPr="00837AC1">
        <w:rPr>
          <w:rFonts w:ascii="Tahoma" w:hAnsi="Tahoma" w:cs="Tahoma"/>
          <w:i/>
          <w:iCs/>
          <w:sz w:val="19"/>
          <w:szCs w:val="19"/>
        </w:rPr>
        <w:t>developed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since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its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inception</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to</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nowadays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time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Unfortunately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stigma </w:t>
      </w:r>
      <w:proofErr w:type="spellStart"/>
      <w:r w:rsidR="00CD5663" w:rsidRPr="00837AC1">
        <w:rPr>
          <w:rFonts w:ascii="Tahoma" w:hAnsi="Tahoma" w:cs="Tahoma"/>
          <w:i/>
          <w:iCs/>
          <w:sz w:val="19"/>
          <w:szCs w:val="19"/>
        </w:rPr>
        <w:t>against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in Islam </w:t>
      </w:r>
      <w:proofErr w:type="spellStart"/>
      <w:r w:rsidR="00CD5663" w:rsidRPr="00837AC1">
        <w:rPr>
          <w:rFonts w:ascii="Tahoma" w:hAnsi="Tahoma" w:cs="Tahoma"/>
          <w:i/>
          <w:iCs/>
          <w:sz w:val="19"/>
          <w:szCs w:val="19"/>
        </w:rPr>
        <w:t>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still</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often</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negative</w:t>
      </w:r>
      <w:proofErr w:type="spellEnd"/>
      <w:r w:rsidR="00CD5663" w:rsidRPr="00837AC1">
        <w:rPr>
          <w:rFonts w:ascii="Tahoma" w:hAnsi="Tahoma" w:cs="Tahoma"/>
          <w:i/>
          <w:iCs/>
          <w:sz w:val="19"/>
          <w:szCs w:val="19"/>
        </w:rPr>
        <w:t xml:space="preserve">. Islamic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still</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identified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with</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purely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theological</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issues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This</w:t>
      </w:r>
      <w:proofErr w:type="spellEnd"/>
      <w:r w:rsidR="00CD5663" w:rsidRPr="00837AC1">
        <w:rPr>
          <w:rFonts w:ascii="Tahoma" w:hAnsi="Tahoma" w:cs="Tahoma"/>
          <w:i/>
          <w:iCs/>
          <w:sz w:val="19"/>
          <w:szCs w:val="19"/>
        </w:rPr>
        <w:t xml:space="preserve"> problem </w:t>
      </w:r>
      <w:proofErr w:type="spellStart"/>
      <w:r w:rsidR="00CD5663" w:rsidRPr="00837AC1">
        <w:rPr>
          <w:rFonts w:ascii="Tahoma" w:hAnsi="Tahoma" w:cs="Tahoma"/>
          <w:i/>
          <w:iCs/>
          <w:sz w:val="19"/>
          <w:szCs w:val="19"/>
        </w:rPr>
        <w:t>brought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stagnation</w:t>
      </w:r>
      <w:proofErr w:type="spellEnd"/>
      <w:r w:rsidR="00CD5663" w:rsidRPr="00837AC1">
        <w:rPr>
          <w:rFonts w:ascii="Tahoma" w:hAnsi="Tahoma" w:cs="Tahoma"/>
          <w:i/>
          <w:iCs/>
          <w:sz w:val="19"/>
          <w:szCs w:val="19"/>
        </w:rPr>
        <w:t xml:space="preserve"> in </w:t>
      </w:r>
      <w:proofErr w:type="spellStart"/>
      <w:r w:rsidR="00CD5663" w:rsidRPr="00837AC1">
        <w:rPr>
          <w:rFonts w:ascii="Tahoma" w:hAnsi="Tahoma" w:cs="Tahoma"/>
          <w:i/>
          <w:iCs/>
          <w:sz w:val="19"/>
          <w:szCs w:val="19"/>
        </w:rPr>
        <w:t>developing</w:t>
      </w:r>
      <w:proofErr w:type="spellEnd"/>
      <w:r w:rsidR="00CD5663" w:rsidRPr="00837AC1">
        <w:rPr>
          <w:rFonts w:ascii="Tahoma" w:hAnsi="Tahoma" w:cs="Tahoma"/>
          <w:i/>
          <w:iCs/>
          <w:sz w:val="19"/>
          <w:szCs w:val="19"/>
        </w:rPr>
        <w:t xml:space="preserve"> Islamic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further</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article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aims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to</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see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how</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relevance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of</w:t>
      </w:r>
      <w:proofErr w:type="spellEnd"/>
      <w:r w:rsidR="00CD5663" w:rsidRPr="00837AC1">
        <w:rPr>
          <w:rFonts w:ascii="Tahoma" w:hAnsi="Tahoma" w:cs="Tahoma"/>
          <w:i/>
          <w:iCs/>
          <w:sz w:val="19"/>
          <w:szCs w:val="19"/>
        </w:rPr>
        <w:t xml:space="preserve"> Islamic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in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modern </w:t>
      </w:r>
      <w:proofErr w:type="spellStart"/>
      <w:r w:rsidR="00CD5663" w:rsidRPr="00837AC1">
        <w:rPr>
          <w:rFonts w:ascii="Tahoma" w:hAnsi="Tahoma" w:cs="Tahoma"/>
          <w:i/>
          <w:iCs/>
          <w:sz w:val="19"/>
          <w:szCs w:val="19"/>
        </w:rPr>
        <w:t>context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work</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finds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that</w:t>
      </w:r>
      <w:proofErr w:type="spellEnd"/>
      <w:r w:rsidR="00CD5663" w:rsidRPr="00837AC1">
        <w:rPr>
          <w:rFonts w:ascii="Tahoma" w:hAnsi="Tahoma" w:cs="Tahoma"/>
          <w:i/>
          <w:iCs/>
          <w:sz w:val="19"/>
          <w:szCs w:val="19"/>
        </w:rPr>
        <w:t xml:space="preserve"> in </w:t>
      </w:r>
      <w:proofErr w:type="spellStart"/>
      <w:r w:rsidR="00CD5663" w:rsidRPr="00837AC1">
        <w:rPr>
          <w:rFonts w:ascii="Tahoma" w:hAnsi="Tahoma" w:cs="Tahoma"/>
          <w:i/>
          <w:iCs/>
          <w:sz w:val="19"/>
          <w:szCs w:val="19"/>
        </w:rPr>
        <w:t>genealogy</w:t>
      </w:r>
      <w:proofErr w:type="spellEnd"/>
      <w:r w:rsidR="00CD5663" w:rsidRPr="00837AC1">
        <w:rPr>
          <w:rFonts w:ascii="Tahoma" w:hAnsi="Tahoma" w:cs="Tahoma"/>
          <w:i/>
          <w:iCs/>
          <w:sz w:val="19"/>
          <w:szCs w:val="19"/>
        </w:rPr>
        <w:t xml:space="preserve"> Islamic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has a </w:t>
      </w:r>
      <w:proofErr w:type="spellStart"/>
      <w:r w:rsidR="00CD5663" w:rsidRPr="00837AC1">
        <w:rPr>
          <w:rFonts w:ascii="Tahoma" w:hAnsi="Tahoma" w:cs="Tahoma"/>
          <w:i/>
          <w:iCs/>
          <w:sz w:val="19"/>
          <w:szCs w:val="19"/>
        </w:rPr>
        <w:t>character</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that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w:t>
      </w:r>
      <w:proofErr w:type="spellEnd"/>
      <w:r w:rsidR="00CD5663" w:rsidRPr="00837AC1">
        <w:rPr>
          <w:rFonts w:ascii="Tahoma" w:hAnsi="Tahoma" w:cs="Tahoma"/>
          <w:i/>
          <w:iCs/>
          <w:sz w:val="19"/>
          <w:szCs w:val="19"/>
        </w:rPr>
        <w:t xml:space="preserve"> open </w:t>
      </w:r>
      <w:proofErr w:type="spellStart"/>
      <w:r w:rsidR="00CD5663" w:rsidRPr="00837AC1">
        <w:rPr>
          <w:rFonts w:ascii="Tahoma" w:hAnsi="Tahoma" w:cs="Tahoma"/>
          <w:i/>
          <w:iCs/>
          <w:sz w:val="19"/>
          <w:szCs w:val="19"/>
        </w:rPr>
        <w:t>to</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treasures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from</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outside</w:t>
      </w:r>
      <w:proofErr w:type="spellEnd"/>
      <w:r w:rsidR="00CD5663" w:rsidRPr="00837AC1">
        <w:rPr>
          <w:rFonts w:ascii="Tahoma" w:hAnsi="Tahoma" w:cs="Tahoma"/>
          <w:i/>
          <w:iCs/>
          <w:sz w:val="19"/>
          <w:szCs w:val="19"/>
        </w:rPr>
        <w:t xml:space="preserve"> Islam, </w:t>
      </w:r>
      <w:proofErr w:type="spellStart"/>
      <w:r w:rsidR="00CD5663" w:rsidRPr="00837AC1">
        <w:rPr>
          <w:rFonts w:ascii="Tahoma" w:hAnsi="Tahoma" w:cs="Tahoma"/>
          <w:i/>
          <w:iCs/>
          <w:sz w:val="19"/>
          <w:szCs w:val="19"/>
        </w:rPr>
        <w:t>even</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though</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addressed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critically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and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selectively</w:t>
      </w:r>
      <w:proofErr w:type="spellEnd"/>
      <w:r w:rsidR="00CD5663" w:rsidRPr="00837AC1">
        <w:rPr>
          <w:rFonts w:ascii="Tahoma" w:hAnsi="Tahoma" w:cs="Tahoma"/>
          <w:i/>
          <w:iCs/>
          <w:sz w:val="19"/>
          <w:szCs w:val="19"/>
        </w:rPr>
        <w:t xml:space="preserve">. In </w:t>
      </w:r>
      <w:proofErr w:type="spellStart"/>
      <w:r w:rsidR="00CD5663" w:rsidRPr="00837AC1">
        <w:rPr>
          <w:rFonts w:ascii="Tahoma" w:hAnsi="Tahoma" w:cs="Tahoma"/>
          <w:i/>
          <w:iCs/>
          <w:sz w:val="19"/>
          <w:szCs w:val="19"/>
        </w:rPr>
        <w:t>addition</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there</w:t>
      </w:r>
      <w:proofErr w:type="spellEnd"/>
      <w:r w:rsidR="00CD5663" w:rsidRPr="00837AC1">
        <w:rPr>
          <w:rFonts w:ascii="Tahoma" w:hAnsi="Tahoma" w:cs="Tahoma"/>
          <w:i/>
          <w:iCs/>
          <w:sz w:val="19"/>
          <w:szCs w:val="19"/>
        </w:rPr>
        <w:t xml:space="preserve"> are </w:t>
      </w:r>
      <w:proofErr w:type="spellStart"/>
      <w:r w:rsidR="00CD5663" w:rsidRPr="00837AC1">
        <w:rPr>
          <w:rFonts w:ascii="Tahoma" w:hAnsi="Tahoma" w:cs="Tahoma"/>
          <w:i/>
          <w:iCs/>
          <w:sz w:val="19"/>
          <w:szCs w:val="19"/>
        </w:rPr>
        <w:t>at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least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three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areas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of</w:t>
      </w:r>
      <w:proofErr w:type="spellEnd"/>
      <w:r w:rsidR="00CD5663" w:rsidRPr="00837AC1">
        <w:rPr>
          <w:rFonts w:ascii="Tahoma" w:hAnsi="Tahoma" w:cs="Tahoma"/>
          <w:i/>
          <w:iCs/>
          <w:sz w:val="19"/>
          <w:szCs w:val="19"/>
        </w:rPr>
        <w:t xml:space="preserve"> Islamic </w:t>
      </w:r>
      <w:proofErr w:type="spellStart"/>
      <w:r w:rsidR="00CD5663" w:rsidRPr="00837AC1">
        <w:rPr>
          <w:rFonts w:ascii="Tahoma" w:hAnsi="Tahoma" w:cs="Tahoma"/>
          <w:i/>
          <w:iCs/>
          <w:sz w:val="19"/>
          <w:szCs w:val="19"/>
        </w:rPr>
        <w:t>philosophy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discourse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namely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metaphysics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epistemology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and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ethics</w:t>
      </w:r>
      <w:proofErr w:type="spellEnd"/>
      <w:r w:rsidR="00CD5663" w:rsidRPr="00837AC1">
        <w:rPr>
          <w:rFonts w:ascii="Tahoma" w:hAnsi="Tahoma" w:cs="Tahoma"/>
          <w:i/>
          <w:iCs/>
          <w:sz w:val="19"/>
          <w:szCs w:val="19"/>
        </w:rPr>
        <w:t xml:space="preserve">. In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modern </w:t>
      </w:r>
      <w:proofErr w:type="spellStart"/>
      <w:r w:rsidR="00CD5663" w:rsidRPr="00837AC1">
        <w:rPr>
          <w:rFonts w:ascii="Tahoma" w:hAnsi="Tahoma" w:cs="Tahoma"/>
          <w:i/>
          <w:iCs/>
          <w:sz w:val="19"/>
          <w:szCs w:val="19"/>
        </w:rPr>
        <w:t>context</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with</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increasingly</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complex</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issues</w:t>
      </w:r>
      <w:proofErr w:type="spellEnd"/>
      <w:r w:rsidR="00CD5663" w:rsidRPr="00837AC1">
        <w:rPr>
          <w:rFonts w:ascii="Tahoma" w:hAnsi="Tahoma" w:cs="Tahoma"/>
          <w:i/>
          <w:iCs/>
          <w:sz w:val="19"/>
          <w:szCs w:val="19"/>
        </w:rPr>
        <w:t xml:space="preserve">, a </w:t>
      </w:r>
      <w:proofErr w:type="spellStart"/>
      <w:r w:rsidR="00CD5663" w:rsidRPr="00837AC1">
        <w:rPr>
          <w:rFonts w:ascii="Tahoma" w:hAnsi="Tahoma" w:cs="Tahoma"/>
          <w:i/>
          <w:iCs/>
          <w:sz w:val="19"/>
          <w:szCs w:val="19"/>
        </w:rPr>
        <w:t>holistic</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and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inseparable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perspective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is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needed</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to</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face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challenges</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of</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the</w:t>
      </w:r>
      <w:proofErr w:type="spellEnd"/>
      <w:r w:rsidR="00CD5663" w:rsidRPr="00837AC1">
        <w:rPr>
          <w:rFonts w:ascii="Tahoma" w:hAnsi="Tahoma" w:cs="Tahoma"/>
          <w:i/>
          <w:iCs/>
          <w:sz w:val="19"/>
          <w:szCs w:val="19"/>
        </w:rPr>
        <w:t xml:space="preserve"> </w:t>
      </w:r>
      <w:proofErr w:type="spellStart"/>
      <w:r w:rsidR="00CD5663" w:rsidRPr="00837AC1">
        <w:rPr>
          <w:rFonts w:ascii="Tahoma" w:hAnsi="Tahoma" w:cs="Tahoma"/>
          <w:i/>
          <w:iCs/>
          <w:sz w:val="19"/>
          <w:szCs w:val="19"/>
        </w:rPr>
        <w:t>ever-changing</w:t>
      </w:r>
      <w:proofErr w:type="spellEnd"/>
      <w:r w:rsidR="00CD5663" w:rsidRPr="00837AC1">
        <w:rPr>
          <w:rFonts w:ascii="Tahoma" w:hAnsi="Tahoma" w:cs="Tahoma"/>
          <w:i/>
          <w:iCs/>
          <w:sz w:val="19"/>
          <w:szCs w:val="19"/>
        </w:rPr>
        <w:t xml:space="preserve"> modern </w:t>
      </w:r>
      <w:proofErr w:type="spellStart"/>
      <w:r w:rsidR="00CD5663" w:rsidRPr="00837AC1">
        <w:rPr>
          <w:rFonts w:ascii="Tahoma" w:hAnsi="Tahoma" w:cs="Tahoma"/>
          <w:i/>
          <w:iCs/>
          <w:sz w:val="19"/>
          <w:szCs w:val="19"/>
        </w:rPr>
        <w:t>world</w:t>
      </w:r>
      <w:proofErr w:type="spellEnd"/>
      <w:r w:rsidR="00CD5663" w:rsidRPr="00837AC1">
        <w:rPr>
          <w:rFonts w:ascii="Tahoma" w:hAnsi="Tahoma" w:cs="Tahoma"/>
          <w:i/>
          <w:iCs/>
          <w:sz w:val="19"/>
          <w:szCs w:val="19"/>
        </w:rPr>
        <w:t>.</w:t>
      </w:r>
    </w:p>
    <w:p w14:paraId="6DA59FCF" w14:textId="4F31BC6A" w:rsidR="00CD5663" w:rsidRDefault="00CD5663" w:rsidP="00837AC1">
      <w:pPr>
        <w:spacing w:after="120"/>
        <w:rPr>
          <w:rFonts w:ascii="Tahoma" w:hAnsi="Tahoma" w:cs="Tahoma"/>
          <w:i/>
          <w:iCs/>
          <w:sz w:val="19"/>
          <w:szCs w:val="19"/>
        </w:rPr>
      </w:pPr>
      <w:proofErr w:type="spellStart"/>
      <w:r w:rsidRPr="00837AC1">
        <w:rPr>
          <w:rFonts w:ascii="Tahoma" w:hAnsi="Tahoma" w:cs="Tahoma"/>
          <w:b/>
          <w:bCs/>
          <w:i/>
          <w:iCs/>
          <w:sz w:val="19"/>
          <w:szCs w:val="19"/>
        </w:rPr>
        <w:t>Keywords</w:t>
      </w:r>
      <w:proofErr w:type="spellEnd"/>
      <w:r w:rsidRPr="00837AC1">
        <w:rPr>
          <w:rFonts w:ascii="Tahoma" w:hAnsi="Tahoma" w:cs="Tahoma"/>
          <w:b/>
          <w:bCs/>
          <w:i/>
          <w:iCs/>
          <w:sz w:val="19"/>
          <w:szCs w:val="19"/>
        </w:rPr>
        <w:t>:</w:t>
      </w:r>
      <w:r w:rsidRPr="00837AC1">
        <w:rPr>
          <w:rFonts w:ascii="Tahoma" w:hAnsi="Tahoma" w:cs="Tahoma"/>
          <w:i/>
          <w:iCs/>
          <w:sz w:val="19"/>
          <w:szCs w:val="19"/>
        </w:rPr>
        <w:t xml:space="preserve"> </w:t>
      </w:r>
      <w:proofErr w:type="spellStart"/>
      <w:r w:rsidRPr="00837AC1">
        <w:rPr>
          <w:rFonts w:ascii="Tahoma" w:hAnsi="Tahoma" w:cs="Tahoma"/>
          <w:i/>
          <w:iCs/>
          <w:sz w:val="19"/>
          <w:szCs w:val="19"/>
        </w:rPr>
        <w:t>epistemology</w:t>
      </w:r>
      <w:proofErr w:type="spellEnd"/>
      <w:r w:rsidRPr="00837AC1">
        <w:rPr>
          <w:rFonts w:ascii="Tahoma" w:hAnsi="Tahoma" w:cs="Tahoma"/>
          <w:i/>
          <w:iCs/>
          <w:sz w:val="19"/>
          <w:szCs w:val="19"/>
        </w:rPr>
        <w:t xml:space="preserve">, </w:t>
      </w:r>
      <w:proofErr w:type="spellStart"/>
      <w:r w:rsidRPr="00837AC1">
        <w:rPr>
          <w:rFonts w:ascii="Tahoma" w:hAnsi="Tahoma" w:cs="Tahoma"/>
          <w:i/>
          <w:iCs/>
          <w:sz w:val="19"/>
          <w:szCs w:val="19"/>
        </w:rPr>
        <w:t>ethics</w:t>
      </w:r>
      <w:proofErr w:type="spellEnd"/>
      <w:r w:rsidRPr="00837AC1">
        <w:rPr>
          <w:rFonts w:ascii="Tahoma" w:hAnsi="Tahoma" w:cs="Tahoma"/>
          <w:i/>
          <w:iCs/>
          <w:sz w:val="19"/>
          <w:szCs w:val="19"/>
        </w:rPr>
        <w:t xml:space="preserve">, </w:t>
      </w:r>
      <w:proofErr w:type="spellStart"/>
      <w:r w:rsidRPr="00837AC1">
        <w:rPr>
          <w:rFonts w:ascii="Tahoma" w:hAnsi="Tahoma" w:cs="Tahoma"/>
          <w:i/>
          <w:iCs/>
          <w:sz w:val="19"/>
          <w:szCs w:val="19"/>
        </w:rPr>
        <w:t>genealogy</w:t>
      </w:r>
      <w:proofErr w:type="spellEnd"/>
      <w:r w:rsidRPr="00837AC1">
        <w:rPr>
          <w:rFonts w:ascii="Tahoma" w:hAnsi="Tahoma" w:cs="Tahoma"/>
          <w:i/>
          <w:iCs/>
          <w:sz w:val="19"/>
          <w:szCs w:val="19"/>
        </w:rPr>
        <w:t xml:space="preserve">, ijtihad, </w:t>
      </w:r>
      <w:proofErr w:type="spellStart"/>
      <w:r w:rsidRPr="00837AC1">
        <w:rPr>
          <w:rFonts w:ascii="Tahoma" w:hAnsi="Tahoma" w:cs="Tahoma"/>
          <w:i/>
          <w:iCs/>
          <w:sz w:val="19"/>
          <w:szCs w:val="19"/>
        </w:rPr>
        <w:t>multiple</w:t>
      </w:r>
      <w:proofErr w:type="spellEnd"/>
      <w:r w:rsidRPr="00837AC1">
        <w:rPr>
          <w:rFonts w:ascii="Tahoma" w:hAnsi="Tahoma" w:cs="Tahoma"/>
          <w:i/>
          <w:iCs/>
          <w:sz w:val="19"/>
          <w:szCs w:val="19"/>
        </w:rPr>
        <w:t xml:space="preserve"> </w:t>
      </w:r>
      <w:proofErr w:type="spellStart"/>
      <w:r w:rsidRPr="00837AC1">
        <w:rPr>
          <w:rFonts w:ascii="Tahoma" w:hAnsi="Tahoma" w:cs="Tahoma"/>
          <w:i/>
          <w:iCs/>
          <w:sz w:val="19"/>
          <w:szCs w:val="19"/>
        </w:rPr>
        <w:t>perspectives</w:t>
      </w:r>
      <w:proofErr w:type="spellEnd"/>
      <w:r w:rsidRPr="00837AC1">
        <w:rPr>
          <w:rFonts w:ascii="Tahoma" w:hAnsi="Tahoma" w:cs="Tahoma"/>
          <w:i/>
          <w:iCs/>
          <w:sz w:val="19"/>
          <w:szCs w:val="19"/>
        </w:rPr>
        <w:t>, Modern</w:t>
      </w:r>
    </w:p>
    <w:p w14:paraId="6C78E563" w14:textId="77777777" w:rsidR="00837AC1" w:rsidRPr="00837AC1" w:rsidRDefault="00837AC1" w:rsidP="00837AC1">
      <w:pPr>
        <w:spacing w:after="120"/>
        <w:rPr>
          <w:rFonts w:ascii="Tahoma" w:hAnsi="Tahoma" w:cs="Tahoma"/>
          <w:i/>
          <w:iCs/>
          <w:sz w:val="19"/>
          <w:szCs w:val="19"/>
        </w:rPr>
      </w:pPr>
    </w:p>
    <w:p w14:paraId="7EC6C5DF" w14:textId="77777777" w:rsidR="00CD5663" w:rsidRPr="00837AC1" w:rsidRDefault="00CD5663" w:rsidP="00837AC1">
      <w:pPr>
        <w:widowControl/>
        <w:autoSpaceDE/>
        <w:autoSpaceDN/>
        <w:spacing w:after="200" w:line="360" w:lineRule="auto"/>
        <w:contextualSpacing/>
        <w:rPr>
          <w:rFonts w:ascii="Tahoma" w:hAnsi="Tahoma" w:cs="Tahoma"/>
          <w:b/>
          <w:bCs/>
        </w:rPr>
      </w:pPr>
      <w:r w:rsidRPr="00837AC1">
        <w:rPr>
          <w:rFonts w:ascii="Tahoma" w:hAnsi="Tahoma" w:cs="Tahoma"/>
          <w:b/>
          <w:bCs/>
        </w:rPr>
        <w:t>Pendahuluan</w:t>
      </w:r>
    </w:p>
    <w:p w14:paraId="2AA1FCE4" w14:textId="77777777" w:rsidR="00CD5663" w:rsidRPr="00837AC1" w:rsidRDefault="00CD5663" w:rsidP="00837AC1">
      <w:pPr>
        <w:pStyle w:val="ListParagraph"/>
        <w:spacing w:line="360" w:lineRule="auto"/>
        <w:ind w:left="0" w:firstLine="425"/>
        <w:rPr>
          <w:rFonts w:ascii="Tahoma" w:hAnsi="Tahoma" w:cs="Tahoma"/>
          <w:sz w:val="21"/>
          <w:szCs w:val="21"/>
        </w:rPr>
      </w:pPr>
      <w:r w:rsidRPr="00837AC1">
        <w:rPr>
          <w:rFonts w:ascii="Tahoma" w:hAnsi="Tahoma" w:cs="Tahoma"/>
          <w:sz w:val="21"/>
          <w:szCs w:val="21"/>
        </w:rPr>
        <w:t>Memahami Islam hari ini dapat ditinjau setidaknya dari dua aspek. Pertama ia dipahami sebagai Islam normatif, sedangkan yang kedua dipahami sebagai Islam historis. Islam normatif adalah Islam yang berpegang teguh pada prinsip dan norma yang telah ditetapkan. Sedangkan Islam historis adalah Islam yang berpegang pada fenomena yang berhubungan dengan realitas kesejarahan kehidupan manusia yang dinamis</w:t>
      </w:r>
      <w:r w:rsidRPr="00837AC1">
        <w:rPr>
          <w:rStyle w:val="FootnoteReference"/>
          <w:rFonts w:ascii="Tahoma" w:hAnsi="Tahoma" w:cs="Tahoma"/>
          <w:sz w:val="21"/>
          <w:szCs w:val="21"/>
        </w:rPr>
        <w:footnoteReference w:id="1"/>
      </w:r>
      <w:r w:rsidRPr="00837AC1">
        <w:rPr>
          <w:rFonts w:ascii="Tahoma" w:hAnsi="Tahoma" w:cs="Tahoma"/>
          <w:sz w:val="21"/>
          <w:szCs w:val="21"/>
        </w:rPr>
        <w:t xml:space="preserve">. Islam historis lebih merupakan </w:t>
      </w:r>
      <w:proofErr w:type="spellStart"/>
      <w:r w:rsidRPr="00837AC1">
        <w:rPr>
          <w:rFonts w:ascii="Tahoma" w:hAnsi="Tahoma" w:cs="Tahoma"/>
          <w:sz w:val="21"/>
          <w:szCs w:val="21"/>
        </w:rPr>
        <w:t>manivestasi</w:t>
      </w:r>
      <w:proofErr w:type="spellEnd"/>
      <w:r w:rsidRPr="00837AC1">
        <w:rPr>
          <w:rFonts w:ascii="Tahoma" w:hAnsi="Tahoma" w:cs="Tahoma"/>
          <w:sz w:val="21"/>
          <w:szCs w:val="21"/>
        </w:rPr>
        <w:t xml:space="preserve"> produk pemikiran orang-orang Muslim dalam evolusi kesejarahannya yang panjang</w:t>
      </w:r>
      <w:r w:rsidRPr="00837AC1">
        <w:rPr>
          <w:rStyle w:val="FootnoteReference"/>
          <w:rFonts w:ascii="Tahoma" w:hAnsi="Tahoma" w:cs="Tahoma"/>
          <w:sz w:val="21"/>
          <w:szCs w:val="21"/>
        </w:rPr>
        <w:footnoteReference w:id="2"/>
      </w:r>
      <w:r w:rsidRPr="00837AC1">
        <w:rPr>
          <w:rFonts w:ascii="Tahoma" w:hAnsi="Tahoma" w:cs="Tahoma"/>
          <w:sz w:val="21"/>
          <w:szCs w:val="21"/>
        </w:rPr>
        <w:t>. Berbeda dengan Islam normatif yang lebih menekankan pada sisi normatif agama yang bersumber dari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dan Hadist.</w:t>
      </w:r>
    </w:p>
    <w:p w14:paraId="236F7A7E" w14:textId="77777777" w:rsidR="00CD5663" w:rsidRPr="00837AC1" w:rsidRDefault="00CD5663" w:rsidP="00837AC1">
      <w:pPr>
        <w:pStyle w:val="ListParagraph"/>
        <w:spacing w:line="360" w:lineRule="auto"/>
        <w:ind w:left="0" w:firstLine="425"/>
        <w:rPr>
          <w:rFonts w:ascii="Tahoma" w:hAnsi="Tahoma" w:cs="Tahoma"/>
          <w:sz w:val="21"/>
          <w:szCs w:val="21"/>
        </w:rPr>
      </w:pPr>
      <w:r w:rsidRPr="00837AC1">
        <w:rPr>
          <w:rFonts w:ascii="Tahoma" w:hAnsi="Tahoma" w:cs="Tahoma"/>
          <w:sz w:val="21"/>
          <w:szCs w:val="21"/>
        </w:rPr>
        <w:t xml:space="preserve">Perbedaan dalam dua pandangan sisi Islam ini perlu dikemukakan di awal karena </w:t>
      </w:r>
      <w:proofErr w:type="spellStart"/>
      <w:r w:rsidRPr="00837AC1">
        <w:rPr>
          <w:rFonts w:ascii="Tahoma" w:hAnsi="Tahoma" w:cs="Tahoma"/>
          <w:sz w:val="21"/>
          <w:szCs w:val="21"/>
        </w:rPr>
        <w:t>seringkali</w:t>
      </w:r>
      <w:proofErr w:type="spellEnd"/>
      <w:r w:rsidRPr="00837AC1">
        <w:rPr>
          <w:rFonts w:ascii="Tahoma" w:hAnsi="Tahoma" w:cs="Tahoma"/>
          <w:sz w:val="21"/>
          <w:szCs w:val="21"/>
        </w:rPr>
        <w:t xml:space="preserve"> </w:t>
      </w:r>
      <w:r w:rsidRPr="00837AC1">
        <w:rPr>
          <w:rFonts w:ascii="Tahoma" w:hAnsi="Tahoma" w:cs="Tahoma"/>
          <w:sz w:val="21"/>
          <w:szCs w:val="21"/>
        </w:rPr>
        <w:lastRenderedPageBreak/>
        <w:t xml:space="preserve">terjadi salah persepsi di kalangan masyarakat, tidak mudah membedakan mana Islam yang merupakan aspek normatif dan mana yang historis. Pemikiran keislaman dianggap telah final </w:t>
      </w:r>
      <w:proofErr w:type="spellStart"/>
      <w:r w:rsidRPr="00837AC1">
        <w:rPr>
          <w:rFonts w:ascii="Tahoma" w:hAnsi="Tahoma" w:cs="Tahoma"/>
          <w:sz w:val="21"/>
          <w:szCs w:val="21"/>
        </w:rPr>
        <w:t>dantidak</w:t>
      </w:r>
      <w:proofErr w:type="spellEnd"/>
      <w:r w:rsidRPr="00837AC1">
        <w:rPr>
          <w:rFonts w:ascii="Tahoma" w:hAnsi="Tahoma" w:cs="Tahoma"/>
          <w:sz w:val="21"/>
          <w:szCs w:val="21"/>
        </w:rPr>
        <w:t xml:space="preserve"> perlu terjadi perubahan di masa selanjutnya. Hal tersebut </w:t>
      </w:r>
      <w:proofErr w:type="spellStart"/>
      <w:r w:rsidRPr="00837AC1">
        <w:rPr>
          <w:rFonts w:ascii="Tahoma" w:hAnsi="Tahoma" w:cs="Tahoma"/>
          <w:sz w:val="21"/>
          <w:szCs w:val="21"/>
        </w:rPr>
        <w:t>nampaknya</w:t>
      </w:r>
      <w:proofErr w:type="spellEnd"/>
      <w:r w:rsidRPr="00837AC1">
        <w:rPr>
          <w:rFonts w:ascii="Tahoma" w:hAnsi="Tahoma" w:cs="Tahoma"/>
          <w:sz w:val="21"/>
          <w:szCs w:val="21"/>
        </w:rPr>
        <w:t xml:space="preserve"> juga berdampak terhadap perkembangan pemikiran Islam itu sendiri. Pemikiran-pemikiran keislaman, terutama studi filsafat Islam mengalami kemandekannya dalam kurun waktu yang tidak sebentar.</w:t>
      </w:r>
    </w:p>
    <w:p w14:paraId="06BAE814" w14:textId="77777777" w:rsidR="00CD5663" w:rsidRPr="00837AC1" w:rsidRDefault="00CD5663" w:rsidP="00837AC1">
      <w:pPr>
        <w:pStyle w:val="ListParagraph"/>
        <w:spacing w:line="360" w:lineRule="auto"/>
        <w:ind w:left="0" w:firstLine="425"/>
        <w:rPr>
          <w:rFonts w:ascii="Tahoma" w:hAnsi="Tahoma" w:cs="Tahoma"/>
          <w:sz w:val="21"/>
          <w:szCs w:val="21"/>
        </w:rPr>
      </w:pPr>
      <w:r w:rsidRPr="00837AC1">
        <w:rPr>
          <w:rFonts w:ascii="Tahoma" w:hAnsi="Tahoma" w:cs="Tahoma"/>
          <w:sz w:val="21"/>
          <w:szCs w:val="21"/>
        </w:rPr>
        <w:t xml:space="preserve">Salah satu komentar yang masih sering kita dengar yaitu anggapan bahwa pengajaran filsafat dalam pendidikan Islam akan membawa pengaruh negatif dalam kehidupan religius orang yang mempelajarinya. Bahkan tidak jarang kita menemukan pendapat liar di masyarakat bahwa orang yang belajar filsafat, yang awalnya </w:t>
      </w:r>
      <w:proofErr w:type="spellStart"/>
      <w:r w:rsidRPr="00837AC1">
        <w:rPr>
          <w:rFonts w:ascii="Tahoma" w:hAnsi="Tahoma" w:cs="Tahoma"/>
          <w:sz w:val="21"/>
          <w:szCs w:val="21"/>
        </w:rPr>
        <w:t>shaleh</w:t>
      </w:r>
      <w:proofErr w:type="spellEnd"/>
      <w:r w:rsidRPr="00837AC1">
        <w:rPr>
          <w:rFonts w:ascii="Tahoma" w:hAnsi="Tahoma" w:cs="Tahoma"/>
          <w:sz w:val="21"/>
          <w:szCs w:val="21"/>
        </w:rPr>
        <w:t xml:space="preserve"> dan taat dalam menjalankan perintah agamanya menjadi jarang bahkan tidak melaksanakan </w:t>
      </w:r>
      <w:proofErr w:type="spellStart"/>
      <w:r w:rsidRPr="00837AC1">
        <w:rPr>
          <w:rFonts w:ascii="Tahoma" w:hAnsi="Tahoma" w:cs="Tahoma"/>
          <w:sz w:val="21"/>
          <w:szCs w:val="21"/>
        </w:rPr>
        <w:t>shalat</w:t>
      </w:r>
      <w:proofErr w:type="spellEnd"/>
      <w:r w:rsidRPr="00837AC1">
        <w:rPr>
          <w:rFonts w:ascii="Tahoma" w:hAnsi="Tahoma" w:cs="Tahoma"/>
          <w:sz w:val="21"/>
          <w:szCs w:val="21"/>
        </w:rPr>
        <w:t>. Hal ini didasarkan pada tuduhan bahwa mereka telah belajar ilmu filsafat dari barat, sedangkan karakter keilmuan yang sumbernya dari Barat cenderung menafikan adanya Tuhan.</w:t>
      </w:r>
    </w:p>
    <w:p w14:paraId="4B65F280" w14:textId="77777777" w:rsidR="00CD5663" w:rsidRPr="00837AC1" w:rsidRDefault="00CD5663" w:rsidP="00837AC1">
      <w:pPr>
        <w:pStyle w:val="ListParagraph"/>
        <w:spacing w:line="360" w:lineRule="auto"/>
        <w:ind w:left="0" w:firstLine="425"/>
        <w:rPr>
          <w:rFonts w:ascii="Tahoma" w:hAnsi="Tahoma" w:cs="Tahoma"/>
          <w:sz w:val="21"/>
          <w:szCs w:val="21"/>
        </w:rPr>
      </w:pPr>
      <w:r w:rsidRPr="00837AC1">
        <w:rPr>
          <w:rFonts w:ascii="Tahoma" w:hAnsi="Tahoma" w:cs="Tahoma"/>
          <w:sz w:val="21"/>
          <w:szCs w:val="21"/>
        </w:rPr>
        <w:t xml:space="preserve">Hal tersebut tentu perlu kita sesalkan bersama mengingat masih adanya anggapan-anggapan seperti itu hanya membawa pada kemandekan berpikir, tidak </w:t>
      </w:r>
      <w:r w:rsidRPr="00837AC1">
        <w:rPr>
          <w:rFonts w:ascii="Tahoma" w:hAnsi="Tahoma" w:cs="Tahoma"/>
          <w:i/>
          <w:iCs/>
          <w:sz w:val="21"/>
          <w:szCs w:val="21"/>
        </w:rPr>
        <w:t xml:space="preserve">open </w:t>
      </w:r>
      <w:proofErr w:type="spellStart"/>
      <w:r w:rsidRPr="00837AC1">
        <w:rPr>
          <w:rFonts w:ascii="Tahoma" w:hAnsi="Tahoma" w:cs="Tahoma"/>
          <w:i/>
          <w:iCs/>
          <w:sz w:val="21"/>
          <w:szCs w:val="21"/>
        </w:rPr>
        <w:t>minded</w:t>
      </w:r>
      <w:proofErr w:type="spellEnd"/>
      <w:r w:rsidRPr="00837AC1">
        <w:rPr>
          <w:rFonts w:ascii="Tahoma" w:hAnsi="Tahoma" w:cs="Tahoma"/>
          <w:sz w:val="21"/>
          <w:szCs w:val="21"/>
        </w:rPr>
        <w:t xml:space="preserve">, tertutup kepada daya eksplorasi pengetahuan yang lebih luas serta berhentinya tradisi kritis dalam dunia umat Islam itu sendiri. Bahwa dalam sejarah perkembangan filsafat Islam itu sendiri mengalami dialog yang pro dan kontra terhadap beberapa aspek pembahasan filsafat sudah jamak kita </w:t>
      </w:r>
      <w:proofErr w:type="spellStart"/>
      <w:r w:rsidRPr="00837AC1">
        <w:rPr>
          <w:rFonts w:ascii="Tahoma" w:hAnsi="Tahoma" w:cs="Tahoma"/>
          <w:sz w:val="21"/>
          <w:szCs w:val="21"/>
        </w:rPr>
        <w:t>ketahui</w:t>
      </w:r>
      <w:proofErr w:type="spellEnd"/>
      <w:r w:rsidRPr="00837AC1">
        <w:rPr>
          <w:rFonts w:ascii="Tahoma" w:hAnsi="Tahoma" w:cs="Tahoma"/>
          <w:sz w:val="21"/>
          <w:szCs w:val="21"/>
        </w:rPr>
        <w:t xml:space="preserve">, namun hal tersebut bukan menjadi dalil untuk </w:t>
      </w:r>
      <w:proofErr w:type="spellStart"/>
      <w:r w:rsidRPr="00837AC1">
        <w:rPr>
          <w:rFonts w:ascii="Tahoma" w:hAnsi="Tahoma" w:cs="Tahoma"/>
          <w:sz w:val="21"/>
          <w:szCs w:val="21"/>
        </w:rPr>
        <w:t>menstigmasisasi</w:t>
      </w:r>
      <w:proofErr w:type="spellEnd"/>
      <w:r w:rsidRPr="00837AC1">
        <w:rPr>
          <w:rFonts w:ascii="Tahoma" w:hAnsi="Tahoma" w:cs="Tahoma"/>
          <w:sz w:val="21"/>
          <w:szCs w:val="21"/>
        </w:rPr>
        <w:t xml:space="preserve"> filsafat yang diajarkan di lembaga pendidikan Islam menjadi sesuatu yang bertentangan dengan semangat keagamaan.</w:t>
      </w:r>
    </w:p>
    <w:p w14:paraId="2114EAEC" w14:textId="77777777" w:rsidR="00CD5663" w:rsidRPr="00837AC1" w:rsidRDefault="00CD5663" w:rsidP="00837AC1">
      <w:pPr>
        <w:pStyle w:val="ListParagraph"/>
        <w:spacing w:line="360" w:lineRule="auto"/>
        <w:ind w:left="0" w:firstLine="425"/>
        <w:rPr>
          <w:rFonts w:ascii="Tahoma" w:hAnsi="Tahoma" w:cs="Tahoma"/>
          <w:sz w:val="21"/>
          <w:szCs w:val="21"/>
        </w:rPr>
      </w:pPr>
      <w:r w:rsidRPr="00837AC1">
        <w:rPr>
          <w:rFonts w:ascii="Tahoma" w:hAnsi="Tahoma" w:cs="Tahoma"/>
          <w:sz w:val="21"/>
          <w:szCs w:val="21"/>
        </w:rPr>
        <w:t xml:space="preserve">Timbulnya anggapan seperti itu tidak jarang terjadi karena didorong oleh semangat keagamaan (mempertahankan ketaatan dalam beragama) yang tinggi, namun tidak dibarengi dengan pengetahuan yang cukup terkait sisi historisitas Islam yang terus berkembang, tidak menguasai bidang kajian dan permasalahan yang semakin kompleks serta perkembangan dan </w:t>
      </w:r>
      <w:proofErr w:type="spellStart"/>
      <w:r w:rsidRPr="00837AC1">
        <w:rPr>
          <w:rFonts w:ascii="Tahoma" w:hAnsi="Tahoma" w:cs="Tahoma"/>
          <w:sz w:val="21"/>
          <w:szCs w:val="21"/>
        </w:rPr>
        <w:t>trend</w:t>
      </w:r>
      <w:proofErr w:type="spellEnd"/>
      <w:r w:rsidRPr="00837AC1">
        <w:rPr>
          <w:rFonts w:ascii="Tahoma" w:hAnsi="Tahoma" w:cs="Tahoma"/>
          <w:sz w:val="21"/>
          <w:szCs w:val="21"/>
        </w:rPr>
        <w:t xml:space="preserve"> keilmuan yang digarap oleh filsafat Islam itu sendiri. Maka tulisan ini berusaha menghadirkan bagaimana perjalanan filsafat Islam dalam peradaban umat Islam, apa saja permasalahan yang menjadi ladang kajian filsafat Islam serta bagaimana filsafat Islam mampu menjawab tantangan modernitas saat ini. Apakah ia masih tetap seperti pada zaman awal yang cenderung didominasi oleh studi yang bernuansa teologis saja, atau timbul </w:t>
      </w:r>
      <w:proofErr w:type="spellStart"/>
      <w:r w:rsidRPr="00837AC1">
        <w:rPr>
          <w:rFonts w:ascii="Tahoma" w:hAnsi="Tahoma" w:cs="Tahoma"/>
          <w:sz w:val="21"/>
          <w:szCs w:val="21"/>
        </w:rPr>
        <w:t>trend</w:t>
      </w:r>
      <w:proofErr w:type="spellEnd"/>
      <w:r w:rsidRPr="00837AC1">
        <w:rPr>
          <w:rFonts w:ascii="Tahoma" w:hAnsi="Tahoma" w:cs="Tahoma"/>
          <w:sz w:val="21"/>
          <w:szCs w:val="21"/>
        </w:rPr>
        <w:t xml:space="preserve"> mutakhir dalam kajian filsafat Islam.</w:t>
      </w:r>
    </w:p>
    <w:p w14:paraId="3A853215" w14:textId="77777777" w:rsidR="00CD5663" w:rsidRPr="00837AC1" w:rsidRDefault="00CD5663" w:rsidP="00837AC1">
      <w:pPr>
        <w:pStyle w:val="ListParagraph"/>
        <w:spacing w:line="360" w:lineRule="auto"/>
        <w:ind w:left="0" w:firstLine="425"/>
        <w:rPr>
          <w:rFonts w:ascii="Tahoma" w:hAnsi="Tahoma" w:cs="Tahoma"/>
          <w:sz w:val="21"/>
          <w:szCs w:val="21"/>
        </w:rPr>
      </w:pPr>
    </w:p>
    <w:p w14:paraId="2E4E53D0" w14:textId="5EE7251F" w:rsidR="00CD5663" w:rsidRPr="00837AC1" w:rsidRDefault="00CD5663" w:rsidP="00837AC1">
      <w:pPr>
        <w:widowControl/>
        <w:autoSpaceDE/>
        <w:autoSpaceDN/>
        <w:spacing w:after="200" w:line="360" w:lineRule="auto"/>
        <w:contextualSpacing/>
        <w:rPr>
          <w:rFonts w:ascii="Tahoma" w:hAnsi="Tahoma" w:cs="Tahoma"/>
          <w:b/>
          <w:bCs/>
          <w:color w:val="000000"/>
          <w:sz w:val="21"/>
          <w:szCs w:val="21"/>
        </w:rPr>
      </w:pPr>
      <w:r w:rsidRPr="00837AC1">
        <w:rPr>
          <w:rFonts w:ascii="Tahoma" w:hAnsi="Tahoma" w:cs="Tahoma"/>
          <w:b/>
          <w:bCs/>
          <w:sz w:val="21"/>
          <w:szCs w:val="21"/>
        </w:rPr>
        <w:t>Metodologi</w:t>
      </w:r>
      <w:r w:rsidRPr="00837AC1">
        <w:rPr>
          <w:rFonts w:ascii="Tahoma" w:hAnsi="Tahoma" w:cs="Tahoma"/>
          <w:b/>
          <w:bCs/>
          <w:color w:val="000000"/>
          <w:sz w:val="21"/>
          <w:szCs w:val="21"/>
        </w:rPr>
        <w:t xml:space="preserve"> </w:t>
      </w:r>
    </w:p>
    <w:p w14:paraId="0DF21374" w14:textId="77777777" w:rsidR="00CD5663" w:rsidRPr="00837AC1" w:rsidRDefault="00CD5663" w:rsidP="00837AC1">
      <w:pPr>
        <w:widowControl/>
        <w:numPr>
          <w:ilvl w:val="0"/>
          <w:numId w:val="57"/>
        </w:numPr>
        <w:pBdr>
          <w:top w:val="nil"/>
          <w:left w:val="nil"/>
          <w:bottom w:val="nil"/>
          <w:right w:val="nil"/>
          <w:between w:val="nil"/>
        </w:pBdr>
        <w:tabs>
          <w:tab w:val="left" w:pos="284"/>
        </w:tabs>
        <w:autoSpaceDE/>
        <w:autoSpaceDN/>
        <w:spacing w:line="360" w:lineRule="auto"/>
        <w:ind w:left="0" w:firstLine="0"/>
        <w:rPr>
          <w:rFonts w:ascii="Tahoma" w:hAnsi="Tahoma" w:cs="Tahoma"/>
          <w:b/>
          <w:bCs/>
          <w:color w:val="000000"/>
          <w:sz w:val="21"/>
          <w:szCs w:val="21"/>
        </w:rPr>
      </w:pPr>
      <w:r w:rsidRPr="00837AC1">
        <w:rPr>
          <w:rFonts w:ascii="Tahoma" w:hAnsi="Tahoma" w:cs="Tahoma"/>
          <w:b/>
          <w:bCs/>
          <w:color w:val="000000"/>
          <w:sz w:val="21"/>
          <w:szCs w:val="21"/>
        </w:rPr>
        <w:t>Jenis Penelitian</w:t>
      </w:r>
    </w:p>
    <w:p w14:paraId="1AE10828" w14:textId="77777777" w:rsidR="00CD5663" w:rsidRPr="00837AC1" w:rsidRDefault="00CD5663" w:rsidP="00837AC1">
      <w:pPr>
        <w:tabs>
          <w:tab w:val="left" w:pos="284"/>
        </w:tabs>
        <w:spacing w:line="360" w:lineRule="auto"/>
        <w:jc w:val="both"/>
        <w:rPr>
          <w:rFonts w:ascii="Tahoma" w:hAnsi="Tahoma" w:cs="Tahoma"/>
          <w:sz w:val="21"/>
          <w:szCs w:val="21"/>
        </w:rPr>
      </w:pPr>
      <w:r w:rsidRPr="00837AC1">
        <w:rPr>
          <w:rFonts w:ascii="Tahoma" w:hAnsi="Tahoma" w:cs="Tahoma"/>
          <w:sz w:val="21"/>
          <w:szCs w:val="21"/>
        </w:rPr>
        <w:t>Jenis penelitian yang digunakan dalam penelitian ini adalah penelitian kepustakaan (</w:t>
      </w:r>
      <w:proofErr w:type="spellStart"/>
      <w:r w:rsidRPr="00837AC1">
        <w:rPr>
          <w:rFonts w:ascii="Tahoma" w:hAnsi="Tahoma" w:cs="Tahoma"/>
          <w:i/>
          <w:iCs/>
          <w:sz w:val="21"/>
          <w:szCs w:val="21"/>
        </w:rPr>
        <w:t>library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research</w:t>
      </w:r>
      <w:proofErr w:type="spellEnd"/>
      <w:r w:rsidRPr="00837AC1">
        <w:rPr>
          <w:rFonts w:ascii="Tahoma" w:hAnsi="Tahoma" w:cs="Tahoma"/>
          <w:sz w:val="21"/>
          <w:szCs w:val="21"/>
        </w:rPr>
        <w:t xml:space="preserve">), yaitu suatu bentuk </w:t>
      </w:r>
      <w:proofErr w:type="spellStart"/>
      <w:r w:rsidRPr="00837AC1">
        <w:rPr>
          <w:rFonts w:ascii="Tahoma" w:hAnsi="Tahoma" w:cs="Tahoma"/>
          <w:i/>
          <w:iCs/>
          <w:sz w:val="21"/>
          <w:szCs w:val="21"/>
        </w:rPr>
        <w:t>research</w:t>
      </w:r>
      <w:proofErr w:type="spellEnd"/>
      <w:r w:rsidRPr="00837AC1">
        <w:rPr>
          <w:rFonts w:ascii="Tahoma" w:hAnsi="Tahoma" w:cs="Tahoma"/>
          <w:i/>
          <w:iCs/>
          <w:sz w:val="21"/>
          <w:szCs w:val="21"/>
        </w:rPr>
        <w:t xml:space="preserve"> </w:t>
      </w:r>
      <w:r w:rsidRPr="00837AC1">
        <w:rPr>
          <w:rFonts w:ascii="Tahoma" w:hAnsi="Tahoma" w:cs="Tahoma"/>
          <w:sz w:val="21"/>
          <w:szCs w:val="21"/>
        </w:rPr>
        <w:t>yang dilakukan melalui pengumpulan data dari beberapa literatur dan pustaka, kemudian dicatat dan diolah informasi yang relevan berkaitan topik atau permasalahan yang akan diteliti. Ditinjau dari sumber data yang digunakan, penelitian ini merupakan penelitian kepustakaan dengan bentuk penyajiannya berbentuk deskriptif-analitik.</w:t>
      </w:r>
    </w:p>
    <w:p w14:paraId="4602B727" w14:textId="77777777" w:rsidR="00CD5663" w:rsidRPr="00837AC1" w:rsidRDefault="00CD5663" w:rsidP="00837AC1">
      <w:pPr>
        <w:tabs>
          <w:tab w:val="left" w:pos="284"/>
        </w:tabs>
        <w:spacing w:line="360" w:lineRule="auto"/>
        <w:jc w:val="both"/>
        <w:rPr>
          <w:rFonts w:ascii="Tahoma" w:hAnsi="Tahoma" w:cs="Tahoma"/>
          <w:sz w:val="21"/>
          <w:szCs w:val="21"/>
        </w:rPr>
      </w:pPr>
      <w:r w:rsidRPr="00837AC1">
        <w:rPr>
          <w:rFonts w:ascii="Tahoma" w:hAnsi="Tahoma" w:cs="Tahoma"/>
          <w:sz w:val="21"/>
          <w:szCs w:val="21"/>
        </w:rPr>
        <w:t xml:space="preserve">Pendekatan dalam penelitian ini termasuk dalam pendekatan kualitatif, yaitu jenis penelitian yang </w:t>
      </w:r>
      <w:r w:rsidRPr="00837AC1">
        <w:rPr>
          <w:rFonts w:ascii="Tahoma" w:hAnsi="Tahoma" w:cs="Tahoma"/>
          <w:sz w:val="21"/>
          <w:szCs w:val="21"/>
        </w:rPr>
        <w:lastRenderedPageBreak/>
        <w:t xml:space="preserve">temuan-temuannya tidak diperoleh melalui prosedur statistik atau bentuk hitungan lainnya.  Penelitian ini akan menelusuri tentang perkembangan wacana filsafat terutama dalam konsep </w:t>
      </w:r>
      <w:proofErr w:type="spellStart"/>
      <w:r w:rsidRPr="00837AC1">
        <w:rPr>
          <w:rFonts w:ascii="Tahoma" w:hAnsi="Tahoma" w:cs="Tahoma"/>
          <w:sz w:val="21"/>
          <w:szCs w:val="21"/>
        </w:rPr>
        <w:t>epsitemologi</w:t>
      </w:r>
      <w:proofErr w:type="spellEnd"/>
      <w:r w:rsidRPr="00837AC1">
        <w:rPr>
          <w:rFonts w:ascii="Tahoma" w:hAnsi="Tahoma" w:cs="Tahoma"/>
          <w:sz w:val="21"/>
          <w:szCs w:val="21"/>
        </w:rPr>
        <w:t xml:space="preserve"> Islam yang digagas oleh </w:t>
      </w:r>
      <w:proofErr w:type="spellStart"/>
      <w:r w:rsidRPr="00837AC1">
        <w:rPr>
          <w:rFonts w:ascii="Tahoma" w:hAnsi="Tahoma" w:cs="Tahoma"/>
          <w:sz w:val="21"/>
          <w:szCs w:val="21"/>
        </w:rPr>
        <w:t>Syed</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Naquib</w:t>
      </w:r>
      <w:proofErr w:type="spellEnd"/>
      <w:r w:rsidRPr="00837AC1">
        <w:rPr>
          <w:rFonts w:ascii="Tahoma" w:hAnsi="Tahoma" w:cs="Tahoma"/>
          <w:sz w:val="21"/>
          <w:szCs w:val="21"/>
        </w:rPr>
        <w:t xml:space="preserve"> Al </w:t>
      </w:r>
      <w:proofErr w:type="spellStart"/>
      <w:r w:rsidRPr="00837AC1">
        <w:rPr>
          <w:rFonts w:ascii="Tahoma" w:hAnsi="Tahoma" w:cs="Tahoma"/>
          <w:sz w:val="21"/>
          <w:szCs w:val="21"/>
        </w:rPr>
        <w:t>Attas</w:t>
      </w:r>
      <w:proofErr w:type="spellEnd"/>
      <w:r w:rsidRPr="00837AC1">
        <w:rPr>
          <w:rFonts w:ascii="Tahoma" w:hAnsi="Tahoma" w:cs="Tahoma"/>
          <w:sz w:val="21"/>
          <w:szCs w:val="21"/>
        </w:rPr>
        <w:t xml:space="preserve">. </w:t>
      </w:r>
    </w:p>
    <w:p w14:paraId="71393E17" w14:textId="77777777" w:rsidR="00CD5663" w:rsidRPr="00837AC1" w:rsidRDefault="00CD5663" w:rsidP="00837AC1">
      <w:pPr>
        <w:widowControl/>
        <w:numPr>
          <w:ilvl w:val="0"/>
          <w:numId w:val="57"/>
        </w:numPr>
        <w:pBdr>
          <w:top w:val="nil"/>
          <w:left w:val="nil"/>
          <w:bottom w:val="nil"/>
          <w:right w:val="nil"/>
          <w:between w:val="nil"/>
        </w:pBdr>
        <w:tabs>
          <w:tab w:val="left" w:pos="284"/>
        </w:tabs>
        <w:autoSpaceDE/>
        <w:autoSpaceDN/>
        <w:spacing w:line="360" w:lineRule="auto"/>
        <w:ind w:left="0" w:firstLine="0"/>
        <w:rPr>
          <w:rFonts w:ascii="Tahoma" w:hAnsi="Tahoma" w:cs="Tahoma"/>
          <w:b/>
          <w:bCs/>
          <w:color w:val="000000"/>
          <w:sz w:val="21"/>
          <w:szCs w:val="21"/>
        </w:rPr>
      </w:pPr>
      <w:r w:rsidRPr="00837AC1">
        <w:rPr>
          <w:rFonts w:ascii="Tahoma" w:hAnsi="Tahoma" w:cs="Tahoma"/>
          <w:b/>
          <w:bCs/>
          <w:color w:val="000000"/>
          <w:sz w:val="21"/>
          <w:szCs w:val="21"/>
        </w:rPr>
        <w:t>Sumber dan teknik pengumpulan data</w:t>
      </w:r>
    </w:p>
    <w:p w14:paraId="3C0FD9EA" w14:textId="77777777" w:rsidR="00CD5663" w:rsidRPr="00837AC1" w:rsidRDefault="00CD5663" w:rsidP="00837AC1">
      <w:pPr>
        <w:tabs>
          <w:tab w:val="left" w:pos="284"/>
        </w:tabs>
        <w:spacing w:line="360" w:lineRule="auto"/>
        <w:jc w:val="both"/>
        <w:rPr>
          <w:rFonts w:ascii="Tahoma" w:hAnsi="Tahoma" w:cs="Tahoma"/>
          <w:sz w:val="21"/>
          <w:szCs w:val="21"/>
        </w:rPr>
      </w:pPr>
      <w:r w:rsidRPr="00837AC1">
        <w:rPr>
          <w:rFonts w:ascii="Tahoma" w:hAnsi="Tahoma" w:cs="Tahoma"/>
          <w:sz w:val="21"/>
          <w:szCs w:val="21"/>
        </w:rPr>
        <w:t>Penelitian ini merupakan penelitian kepustakaan, sehingga sumber data yang digunakan bersifat kepustakaan yang berasal dari buku, literatur, jurnal, artikel, catatan-catatan dan laporan terdahulu yang berhubungan dengan topik penelitian. Penelitian ini melakukan pengumpulan data melalui metode dokumentasi, yaitu pengumpulan data dan informasi berbagai rujukan primer dan sekunder untuk mendapatkan data yang relevan dengan topik penelitian.</w:t>
      </w:r>
    </w:p>
    <w:p w14:paraId="4727AC84" w14:textId="77777777" w:rsidR="00CD5663" w:rsidRPr="00837AC1" w:rsidRDefault="00CD5663" w:rsidP="00837AC1">
      <w:pPr>
        <w:tabs>
          <w:tab w:val="left" w:pos="284"/>
        </w:tabs>
        <w:spacing w:line="360" w:lineRule="auto"/>
        <w:jc w:val="both"/>
        <w:rPr>
          <w:rFonts w:ascii="Tahoma" w:hAnsi="Tahoma" w:cs="Tahoma"/>
          <w:sz w:val="21"/>
          <w:szCs w:val="21"/>
        </w:rPr>
      </w:pPr>
      <w:r w:rsidRPr="00837AC1">
        <w:rPr>
          <w:rFonts w:ascii="Tahoma" w:hAnsi="Tahoma" w:cs="Tahoma"/>
          <w:sz w:val="21"/>
          <w:szCs w:val="21"/>
        </w:rPr>
        <w:t xml:space="preserve">Sumber primer yang akan dijadikan </w:t>
      </w:r>
      <w:proofErr w:type="spellStart"/>
      <w:r w:rsidRPr="00837AC1">
        <w:rPr>
          <w:rFonts w:ascii="Tahoma" w:hAnsi="Tahoma" w:cs="Tahoma"/>
          <w:sz w:val="21"/>
          <w:szCs w:val="21"/>
        </w:rPr>
        <w:t>refrensi</w:t>
      </w:r>
      <w:proofErr w:type="spellEnd"/>
      <w:r w:rsidRPr="00837AC1">
        <w:rPr>
          <w:rFonts w:ascii="Tahoma" w:hAnsi="Tahoma" w:cs="Tahoma"/>
          <w:sz w:val="21"/>
          <w:szCs w:val="21"/>
        </w:rPr>
        <w:t xml:space="preserve"> utama dalam penelitian ini adalah </w:t>
      </w:r>
      <w:proofErr w:type="spellStart"/>
      <w:r w:rsidRPr="00837AC1">
        <w:rPr>
          <w:rFonts w:ascii="Tahoma" w:hAnsi="Tahoma" w:cs="Tahoma"/>
          <w:i/>
          <w:iCs/>
          <w:sz w:val="21"/>
          <w:szCs w:val="21"/>
        </w:rPr>
        <w:t>Multidisplin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Interdisiplin</w:t>
      </w:r>
      <w:proofErr w:type="spellEnd"/>
      <w:r w:rsidRPr="00837AC1">
        <w:rPr>
          <w:rFonts w:ascii="Tahoma" w:hAnsi="Tahoma" w:cs="Tahoma"/>
          <w:i/>
          <w:iCs/>
          <w:sz w:val="21"/>
          <w:szCs w:val="21"/>
        </w:rPr>
        <w:t xml:space="preserve"> dan </w:t>
      </w:r>
      <w:proofErr w:type="spellStart"/>
      <w:r w:rsidRPr="00837AC1">
        <w:rPr>
          <w:rFonts w:ascii="Tahoma" w:hAnsi="Tahoma" w:cs="Tahoma"/>
          <w:i/>
          <w:iCs/>
          <w:sz w:val="21"/>
          <w:szCs w:val="21"/>
        </w:rPr>
        <w:t>Transdisiplin</w:t>
      </w:r>
      <w:proofErr w:type="spellEnd"/>
      <w:r w:rsidRPr="00837AC1">
        <w:rPr>
          <w:rFonts w:ascii="Tahoma" w:hAnsi="Tahoma" w:cs="Tahoma"/>
          <w:i/>
          <w:iCs/>
          <w:sz w:val="21"/>
          <w:szCs w:val="21"/>
        </w:rPr>
        <w:t>: Metode Studi Agama dan Studi Islam di Era Kontemporer</w:t>
      </w:r>
      <w:r w:rsidRPr="00837AC1">
        <w:rPr>
          <w:rFonts w:ascii="Tahoma" w:hAnsi="Tahoma" w:cs="Tahoma"/>
          <w:sz w:val="21"/>
          <w:szCs w:val="21"/>
        </w:rPr>
        <w:t xml:space="preserve"> karya Abdullah. Amin. Sedangkan sumber sekunder dalam penelitian ini menggunakan berbagai literatur buku, jurnal, dan tulisan lainnya yang berkaitan dengan wacana Filsafat Islam dan problem-problem modernitas. Sumber data sekunder ini digunakan sebagai data tambahan (pendukung) yang dapat menunjang sumber data pokok. </w:t>
      </w:r>
    </w:p>
    <w:p w14:paraId="58121ADE" w14:textId="77777777" w:rsidR="00CD5663" w:rsidRPr="00837AC1" w:rsidRDefault="00CD5663" w:rsidP="00837AC1">
      <w:pPr>
        <w:widowControl/>
        <w:numPr>
          <w:ilvl w:val="0"/>
          <w:numId w:val="57"/>
        </w:numPr>
        <w:pBdr>
          <w:top w:val="nil"/>
          <w:left w:val="nil"/>
          <w:bottom w:val="nil"/>
          <w:right w:val="nil"/>
          <w:between w:val="nil"/>
        </w:pBdr>
        <w:tabs>
          <w:tab w:val="left" w:pos="284"/>
        </w:tabs>
        <w:autoSpaceDE/>
        <w:autoSpaceDN/>
        <w:spacing w:line="360" w:lineRule="auto"/>
        <w:ind w:left="0" w:firstLine="0"/>
        <w:rPr>
          <w:rFonts w:ascii="Tahoma" w:hAnsi="Tahoma" w:cs="Tahoma"/>
          <w:b/>
          <w:bCs/>
          <w:color w:val="000000"/>
          <w:sz w:val="21"/>
          <w:szCs w:val="21"/>
        </w:rPr>
      </w:pPr>
      <w:r w:rsidRPr="00837AC1">
        <w:rPr>
          <w:rFonts w:ascii="Tahoma" w:hAnsi="Tahoma" w:cs="Tahoma"/>
          <w:b/>
          <w:bCs/>
          <w:color w:val="000000"/>
          <w:sz w:val="21"/>
          <w:szCs w:val="21"/>
        </w:rPr>
        <w:t>Teknis analisis data</w:t>
      </w:r>
    </w:p>
    <w:p w14:paraId="499DAB76" w14:textId="77777777" w:rsidR="00CD5663" w:rsidRPr="00837AC1" w:rsidRDefault="00CD5663" w:rsidP="00837AC1">
      <w:pPr>
        <w:tabs>
          <w:tab w:val="left" w:pos="284"/>
        </w:tabs>
        <w:spacing w:line="360" w:lineRule="auto"/>
        <w:jc w:val="both"/>
        <w:rPr>
          <w:rFonts w:ascii="Tahoma" w:hAnsi="Tahoma" w:cs="Tahoma"/>
          <w:sz w:val="21"/>
          <w:szCs w:val="21"/>
        </w:rPr>
      </w:pPr>
      <w:r w:rsidRPr="00837AC1">
        <w:rPr>
          <w:rFonts w:ascii="Tahoma" w:hAnsi="Tahoma" w:cs="Tahoma"/>
          <w:sz w:val="21"/>
          <w:szCs w:val="21"/>
        </w:rPr>
        <w:t>Dalam menganalisis data, penelitian ini menggunakan analisis data (</w:t>
      </w:r>
      <w:proofErr w:type="spellStart"/>
      <w:r w:rsidRPr="00837AC1">
        <w:rPr>
          <w:rFonts w:ascii="Tahoma" w:hAnsi="Tahoma" w:cs="Tahoma"/>
          <w:i/>
          <w:iCs/>
          <w:sz w:val="21"/>
          <w:szCs w:val="21"/>
        </w:rPr>
        <w:t>content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analysis</w:t>
      </w:r>
      <w:proofErr w:type="spellEnd"/>
      <w:r w:rsidRPr="00837AC1">
        <w:rPr>
          <w:rFonts w:ascii="Tahoma" w:hAnsi="Tahoma" w:cs="Tahoma"/>
          <w:sz w:val="21"/>
          <w:szCs w:val="21"/>
        </w:rPr>
        <w:t>). Analisis isi didefinisikan sebagai suatu teknik penelitian ilmiah yang ditujukan untuk mengetahui gambaran karakteristik isi dan menarik inferensi dari isi. Dalam penelitian kualitatif, analisis isi ditekankan pada bagaimana peneliti melihat isi komunikasi yang tetap sama secara kualitatif. Teknik analisis ini digunakan untuk membuat suatu kesimpulan/keputusan dari berbagai dokumen tertulis maupun rekaman, dengan cara mengidentifikasi secara sistematis dan objektif suatu pesan atau data/informasi dalam konteksnya.</w:t>
      </w:r>
    </w:p>
    <w:p w14:paraId="3C6E038F" w14:textId="77777777" w:rsidR="00837AC1" w:rsidRDefault="00837AC1" w:rsidP="00837AC1">
      <w:pPr>
        <w:widowControl/>
        <w:autoSpaceDE/>
        <w:autoSpaceDN/>
        <w:spacing w:after="200" w:line="360" w:lineRule="auto"/>
        <w:contextualSpacing/>
        <w:rPr>
          <w:rFonts w:ascii="Tahoma" w:hAnsi="Tahoma" w:cs="Tahoma"/>
          <w:b/>
          <w:bCs/>
          <w:sz w:val="21"/>
          <w:szCs w:val="21"/>
        </w:rPr>
      </w:pPr>
    </w:p>
    <w:p w14:paraId="40C7AE86" w14:textId="4A6C6BBD" w:rsidR="00CD5663" w:rsidRPr="00837AC1" w:rsidRDefault="00CD5663" w:rsidP="00837AC1">
      <w:pPr>
        <w:widowControl/>
        <w:autoSpaceDE/>
        <w:autoSpaceDN/>
        <w:spacing w:line="360" w:lineRule="auto"/>
        <w:contextualSpacing/>
        <w:rPr>
          <w:rFonts w:ascii="Tahoma" w:hAnsi="Tahoma" w:cs="Tahoma"/>
          <w:b/>
          <w:bCs/>
          <w:sz w:val="21"/>
          <w:szCs w:val="21"/>
        </w:rPr>
      </w:pPr>
      <w:r w:rsidRPr="00837AC1">
        <w:rPr>
          <w:rFonts w:ascii="Tahoma" w:hAnsi="Tahoma" w:cs="Tahoma"/>
          <w:b/>
          <w:bCs/>
          <w:sz w:val="21"/>
          <w:szCs w:val="21"/>
        </w:rPr>
        <w:t>Pembahasan</w:t>
      </w:r>
    </w:p>
    <w:p w14:paraId="477F30A8" w14:textId="77777777" w:rsidR="00CD5663" w:rsidRPr="00837AC1" w:rsidRDefault="00CD5663" w:rsidP="00837AC1">
      <w:pPr>
        <w:pStyle w:val="ListParagraph"/>
        <w:widowControl/>
        <w:numPr>
          <w:ilvl w:val="0"/>
          <w:numId w:val="56"/>
        </w:numPr>
        <w:autoSpaceDE/>
        <w:autoSpaceDN/>
        <w:spacing w:line="360" w:lineRule="auto"/>
        <w:ind w:left="426"/>
        <w:contextualSpacing/>
        <w:rPr>
          <w:rFonts w:ascii="Tahoma" w:hAnsi="Tahoma" w:cs="Tahoma"/>
          <w:sz w:val="21"/>
          <w:szCs w:val="21"/>
        </w:rPr>
      </w:pPr>
      <w:r w:rsidRPr="00837AC1">
        <w:rPr>
          <w:rFonts w:ascii="Tahoma" w:hAnsi="Tahoma" w:cs="Tahoma"/>
          <w:sz w:val="21"/>
          <w:szCs w:val="21"/>
        </w:rPr>
        <w:t>Genealogi Perkembangan Filsafat Islam</w:t>
      </w:r>
    </w:p>
    <w:p w14:paraId="757A7F09"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Jika selama ini kita memahami bahwa filsafat Islam pertama kali muncul pasca penerjemahan karya-karya Yunani ke dalam dunia Islam pada abad ke-7 M</w:t>
      </w:r>
      <w:r w:rsidRPr="00837AC1">
        <w:rPr>
          <w:rStyle w:val="FootnoteReference"/>
          <w:rFonts w:ascii="Tahoma" w:hAnsi="Tahoma" w:cs="Tahoma"/>
          <w:sz w:val="21"/>
          <w:szCs w:val="21"/>
        </w:rPr>
        <w:footnoteReference w:id="3"/>
      </w:r>
      <w:r w:rsidRPr="00837AC1">
        <w:rPr>
          <w:rFonts w:ascii="Tahoma" w:hAnsi="Tahoma" w:cs="Tahoma"/>
          <w:sz w:val="21"/>
          <w:szCs w:val="21"/>
        </w:rPr>
        <w:t xml:space="preserve">, maka perlu dipertimbangkan juga sebuah fakta sejarah bahwa pemikiran rasional di dalam masyarakat Muslim bahkan telah berkembang sebelum proses penerjemahan tersebut dilakukan. Dalam masa tersebut fikih dan kalam menjadi tradisi intelektual yang telah menggunakan sistem berpikir rasional. Dalam bidang kalam, Washil bin Atha’ (699-748 M) sebagai pelopor dari aliran </w:t>
      </w:r>
      <w:proofErr w:type="spellStart"/>
      <w:r w:rsidRPr="00837AC1">
        <w:rPr>
          <w:rFonts w:ascii="Tahoma" w:hAnsi="Tahoma" w:cs="Tahoma"/>
          <w:sz w:val="21"/>
          <w:szCs w:val="21"/>
        </w:rPr>
        <w:t>Mu’tazilah</w:t>
      </w:r>
      <w:proofErr w:type="spellEnd"/>
      <w:r w:rsidRPr="00837AC1">
        <w:rPr>
          <w:rFonts w:ascii="Tahoma" w:hAnsi="Tahoma" w:cs="Tahoma"/>
          <w:sz w:val="21"/>
          <w:szCs w:val="21"/>
        </w:rPr>
        <w:t xml:space="preserve"> dikenal sebagai aliran </w:t>
      </w:r>
      <w:r w:rsidRPr="00837AC1">
        <w:rPr>
          <w:rFonts w:ascii="Tahoma" w:hAnsi="Tahoma" w:cs="Tahoma"/>
          <w:sz w:val="21"/>
          <w:szCs w:val="21"/>
        </w:rPr>
        <w:lastRenderedPageBreak/>
        <w:t xml:space="preserve">teologi yang cenderung menggunakan kemampuan rasional dalam bahasan-bahasan teologi. Sedangkan dalam bidang fikih telah mampu menghasilkan metode </w:t>
      </w:r>
      <w:proofErr w:type="spellStart"/>
      <w:r w:rsidRPr="00837AC1">
        <w:rPr>
          <w:rFonts w:ascii="Tahoma" w:hAnsi="Tahoma" w:cs="Tahoma"/>
          <w:i/>
          <w:iCs/>
          <w:sz w:val="21"/>
          <w:szCs w:val="21"/>
        </w:rPr>
        <w:t>istinbath</w:t>
      </w:r>
      <w:proofErr w:type="spellEnd"/>
      <w:r w:rsidRPr="00837AC1">
        <w:rPr>
          <w:rFonts w:ascii="Tahoma" w:hAnsi="Tahoma" w:cs="Tahoma"/>
          <w:i/>
          <w:iCs/>
          <w:sz w:val="21"/>
          <w:szCs w:val="21"/>
        </w:rPr>
        <w:t xml:space="preserve"> </w:t>
      </w:r>
      <w:r w:rsidRPr="00837AC1">
        <w:rPr>
          <w:rFonts w:ascii="Tahoma" w:hAnsi="Tahoma" w:cs="Tahoma"/>
          <w:sz w:val="21"/>
          <w:szCs w:val="21"/>
        </w:rPr>
        <w:t xml:space="preserve">(metode proses penggalian hukum) misalnya Abu Hanifah (699-676 M) dan Imam </w:t>
      </w:r>
      <w:proofErr w:type="spellStart"/>
      <w:r w:rsidRPr="00837AC1">
        <w:rPr>
          <w:rFonts w:ascii="Tahoma" w:hAnsi="Tahoma" w:cs="Tahoma"/>
          <w:sz w:val="21"/>
          <w:szCs w:val="21"/>
        </w:rPr>
        <w:t>Madzhab</w:t>
      </w:r>
      <w:proofErr w:type="spellEnd"/>
      <w:r w:rsidRPr="00837AC1">
        <w:rPr>
          <w:rFonts w:ascii="Tahoma" w:hAnsi="Tahoma" w:cs="Tahoma"/>
          <w:sz w:val="21"/>
          <w:szCs w:val="21"/>
        </w:rPr>
        <w:t xml:space="preserve"> fikih yang lainnya</w:t>
      </w:r>
      <w:r w:rsidRPr="00837AC1">
        <w:rPr>
          <w:rStyle w:val="FootnoteReference"/>
          <w:rFonts w:ascii="Tahoma" w:hAnsi="Tahoma" w:cs="Tahoma"/>
          <w:sz w:val="21"/>
          <w:szCs w:val="21"/>
        </w:rPr>
        <w:footnoteReference w:id="4"/>
      </w:r>
      <w:r w:rsidRPr="00837AC1">
        <w:rPr>
          <w:rFonts w:ascii="Tahoma" w:hAnsi="Tahoma" w:cs="Tahoma"/>
          <w:sz w:val="21"/>
          <w:szCs w:val="21"/>
        </w:rPr>
        <w:t>.</w:t>
      </w:r>
    </w:p>
    <w:p w14:paraId="77686C96"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Dari uraian dia atas dapat kita katakan bahwa corak </w:t>
      </w:r>
      <w:proofErr w:type="spellStart"/>
      <w:r w:rsidRPr="00837AC1">
        <w:rPr>
          <w:rFonts w:ascii="Tahoma" w:hAnsi="Tahoma" w:cs="Tahoma"/>
          <w:sz w:val="21"/>
          <w:szCs w:val="21"/>
        </w:rPr>
        <w:t>berfikir</w:t>
      </w:r>
      <w:proofErr w:type="spellEnd"/>
      <w:r w:rsidRPr="00837AC1">
        <w:rPr>
          <w:rFonts w:ascii="Tahoma" w:hAnsi="Tahoma" w:cs="Tahoma"/>
          <w:sz w:val="21"/>
          <w:szCs w:val="21"/>
        </w:rPr>
        <w:t xml:space="preserve"> secara kritis dan rasional sejatinya telah ada dan berkembang menjadi sebuah tradisi berpikir di kalangan masyarakat muslim sebelum ada kontak dengan pemikiran-pemikiran Yunani. Ketika tradisi berpikir Yunani sampai ke dunia Islam, maka ia sebetulnya hanya tinggal mengembangkan saja karena sejatinya telah menemukan bentuknya yang sudah kokoh di dalam tradisi Islam. Tradisi berpikir secara rasional menurut tradisi Yunani kemudian mengalami proses asimilasi sesuai tradisi keilmuan yang sudah berkembang terlebih dahulu di dunia Islam.</w:t>
      </w:r>
    </w:p>
    <w:p w14:paraId="7C1A9B1E"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Al-</w:t>
      </w:r>
      <w:proofErr w:type="spellStart"/>
      <w:r w:rsidRPr="00837AC1">
        <w:rPr>
          <w:rFonts w:ascii="Tahoma" w:hAnsi="Tahoma" w:cs="Tahoma"/>
          <w:sz w:val="21"/>
          <w:szCs w:val="21"/>
        </w:rPr>
        <w:t>Kindi</w:t>
      </w:r>
      <w:proofErr w:type="spellEnd"/>
      <w:r w:rsidRPr="00837AC1">
        <w:rPr>
          <w:rFonts w:ascii="Tahoma" w:hAnsi="Tahoma" w:cs="Tahoma"/>
          <w:sz w:val="21"/>
          <w:szCs w:val="21"/>
        </w:rPr>
        <w:t xml:space="preserve"> adalah tokoh filosof Muslim paling awal pasca penerjemahan karya-karya Yunani ke dalam dunia Islam. Pemikiran filsafatnya mengadaptasi karya-karya Yunani dan </w:t>
      </w:r>
      <w:proofErr w:type="spellStart"/>
      <w:r w:rsidRPr="00837AC1">
        <w:rPr>
          <w:rFonts w:ascii="Tahoma" w:hAnsi="Tahoma" w:cs="Tahoma"/>
          <w:sz w:val="21"/>
          <w:szCs w:val="21"/>
        </w:rPr>
        <w:t>mendialogkannya</w:t>
      </w:r>
      <w:proofErr w:type="spellEnd"/>
      <w:r w:rsidRPr="00837AC1">
        <w:rPr>
          <w:rFonts w:ascii="Tahoma" w:hAnsi="Tahoma" w:cs="Tahoma"/>
          <w:sz w:val="21"/>
          <w:szCs w:val="21"/>
        </w:rPr>
        <w:t xml:space="preserve"> dengan tradisi keislaman. Mengawinkan antara pemikiran rasional dengan dogma agama. Pembahasan filsafat masa Al-</w:t>
      </w:r>
      <w:proofErr w:type="spellStart"/>
      <w:r w:rsidRPr="00837AC1">
        <w:rPr>
          <w:rFonts w:ascii="Tahoma" w:hAnsi="Tahoma" w:cs="Tahoma"/>
          <w:sz w:val="21"/>
          <w:szCs w:val="21"/>
        </w:rPr>
        <w:t>Kindi</w:t>
      </w:r>
      <w:proofErr w:type="spellEnd"/>
      <w:r w:rsidRPr="00837AC1">
        <w:rPr>
          <w:rFonts w:ascii="Tahoma" w:hAnsi="Tahoma" w:cs="Tahoma"/>
          <w:sz w:val="21"/>
          <w:szCs w:val="21"/>
        </w:rPr>
        <w:t xml:space="preserve"> lebih banyak bersifat teologis, Al-</w:t>
      </w:r>
      <w:proofErr w:type="spellStart"/>
      <w:r w:rsidRPr="00837AC1">
        <w:rPr>
          <w:rFonts w:ascii="Tahoma" w:hAnsi="Tahoma" w:cs="Tahoma"/>
          <w:sz w:val="21"/>
          <w:szCs w:val="21"/>
        </w:rPr>
        <w:t>kindi</w:t>
      </w:r>
      <w:proofErr w:type="spellEnd"/>
      <w:r w:rsidRPr="00837AC1">
        <w:rPr>
          <w:rFonts w:ascii="Tahoma" w:hAnsi="Tahoma" w:cs="Tahoma"/>
          <w:sz w:val="21"/>
          <w:szCs w:val="21"/>
        </w:rPr>
        <w:t xml:space="preserve"> menggunakan metode rasional dalam memahami wahyu. </w:t>
      </w:r>
    </w:p>
    <w:p w14:paraId="23BDCC01"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Pasca Al-</w:t>
      </w:r>
      <w:proofErr w:type="spellStart"/>
      <w:r w:rsidRPr="00837AC1">
        <w:rPr>
          <w:rFonts w:ascii="Tahoma" w:hAnsi="Tahoma" w:cs="Tahoma"/>
          <w:sz w:val="21"/>
          <w:szCs w:val="21"/>
        </w:rPr>
        <w:t>Kindi</w:t>
      </w:r>
      <w:proofErr w:type="spellEnd"/>
      <w:r w:rsidRPr="00837AC1">
        <w:rPr>
          <w:rFonts w:ascii="Tahoma" w:hAnsi="Tahoma" w:cs="Tahoma"/>
          <w:sz w:val="21"/>
          <w:szCs w:val="21"/>
        </w:rPr>
        <w:t xml:space="preserve"> yang dikenal sebagai penulis filsafat yang pertama</w:t>
      </w:r>
      <w:r w:rsidRPr="00837AC1">
        <w:rPr>
          <w:rStyle w:val="FootnoteReference"/>
          <w:rFonts w:ascii="Tahoma" w:hAnsi="Tahoma" w:cs="Tahoma"/>
          <w:sz w:val="21"/>
          <w:szCs w:val="21"/>
        </w:rPr>
        <w:footnoteReference w:id="5"/>
      </w:r>
      <w:r w:rsidRPr="00837AC1">
        <w:rPr>
          <w:rFonts w:ascii="Tahoma" w:hAnsi="Tahoma" w:cs="Tahoma"/>
          <w:sz w:val="21"/>
          <w:szCs w:val="21"/>
        </w:rPr>
        <w:t xml:space="preserve"> dalam Islam, pada periode berikutnya filsafat Islam lebih mengusung corak </w:t>
      </w:r>
      <w:proofErr w:type="spellStart"/>
      <w:r w:rsidRPr="00837AC1">
        <w:rPr>
          <w:rFonts w:ascii="Tahoma" w:hAnsi="Tahoma" w:cs="Tahoma"/>
          <w:sz w:val="21"/>
          <w:szCs w:val="21"/>
        </w:rPr>
        <w:t>neo</w:t>
      </w:r>
      <w:proofErr w:type="spellEnd"/>
      <w:r w:rsidRPr="00837AC1">
        <w:rPr>
          <w:rFonts w:ascii="Tahoma" w:hAnsi="Tahoma" w:cs="Tahoma"/>
          <w:sz w:val="21"/>
          <w:szCs w:val="21"/>
        </w:rPr>
        <w:t>-platonisme (</w:t>
      </w:r>
      <w:proofErr w:type="spellStart"/>
      <w:r w:rsidRPr="00837AC1">
        <w:rPr>
          <w:rFonts w:ascii="Tahoma" w:hAnsi="Tahoma" w:cs="Tahoma"/>
          <w:sz w:val="21"/>
          <w:szCs w:val="21"/>
        </w:rPr>
        <w:t>neo</w:t>
      </w:r>
      <w:proofErr w:type="spellEnd"/>
      <w:r w:rsidRPr="00837AC1">
        <w:rPr>
          <w:rFonts w:ascii="Tahoma" w:hAnsi="Tahoma" w:cs="Tahoma"/>
          <w:sz w:val="21"/>
          <w:szCs w:val="21"/>
        </w:rPr>
        <w:t>-platonisme  baru ada dalam filsafat Al-</w:t>
      </w:r>
      <w:proofErr w:type="spellStart"/>
      <w:r w:rsidRPr="00837AC1">
        <w:rPr>
          <w:rFonts w:ascii="Tahoma" w:hAnsi="Tahoma" w:cs="Tahoma"/>
          <w:sz w:val="21"/>
          <w:szCs w:val="21"/>
        </w:rPr>
        <w:t>Kindi</w:t>
      </w:r>
      <w:proofErr w:type="spellEnd"/>
      <w:r w:rsidRPr="00837AC1">
        <w:rPr>
          <w:rFonts w:ascii="Tahoma" w:hAnsi="Tahoma" w:cs="Tahoma"/>
          <w:sz w:val="21"/>
          <w:szCs w:val="21"/>
        </w:rPr>
        <w:t xml:space="preserve"> secara implisit). Aliran ini diwakili oleh dua filosof besar Islam yaitu Al-Farabi dan Ibnu Sina</w:t>
      </w:r>
      <w:r w:rsidRPr="00837AC1">
        <w:rPr>
          <w:rStyle w:val="FootnoteReference"/>
          <w:rFonts w:ascii="Tahoma" w:hAnsi="Tahoma" w:cs="Tahoma"/>
          <w:sz w:val="21"/>
          <w:szCs w:val="21"/>
        </w:rPr>
        <w:footnoteReference w:id="6"/>
      </w:r>
      <w:r w:rsidRPr="00837AC1">
        <w:rPr>
          <w:rFonts w:ascii="Tahoma" w:hAnsi="Tahoma" w:cs="Tahoma"/>
          <w:sz w:val="21"/>
          <w:szCs w:val="21"/>
        </w:rPr>
        <w:t xml:space="preserve">.  </w:t>
      </w:r>
    </w:p>
    <w:p w14:paraId="434810D0"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Kemudian dalam  rentang waktu kira-kira satu </w:t>
      </w:r>
      <w:proofErr w:type="spellStart"/>
      <w:r w:rsidRPr="00837AC1">
        <w:rPr>
          <w:rFonts w:ascii="Tahoma" w:hAnsi="Tahoma" w:cs="Tahoma"/>
          <w:sz w:val="21"/>
          <w:szCs w:val="21"/>
        </w:rPr>
        <w:t>genearasi</w:t>
      </w:r>
      <w:proofErr w:type="spellEnd"/>
      <w:r w:rsidRPr="00837AC1">
        <w:rPr>
          <w:rFonts w:ascii="Tahoma" w:hAnsi="Tahoma" w:cs="Tahoma"/>
          <w:sz w:val="21"/>
          <w:szCs w:val="21"/>
        </w:rPr>
        <w:t xml:space="preserve"> setelah Ibnu Sina, tampil Al-Ghazali (w. 1111 M) yang secara serius mengkritik filsafat, khususnya </w:t>
      </w:r>
      <w:proofErr w:type="spellStart"/>
      <w:r w:rsidRPr="00837AC1">
        <w:rPr>
          <w:rFonts w:ascii="Tahoma" w:hAnsi="Tahoma" w:cs="Tahoma"/>
          <w:sz w:val="21"/>
          <w:szCs w:val="21"/>
        </w:rPr>
        <w:t>neoplatonis</w:t>
      </w:r>
      <w:proofErr w:type="spellEnd"/>
      <w:r w:rsidRPr="00837AC1">
        <w:rPr>
          <w:rFonts w:ascii="Tahoma" w:hAnsi="Tahoma" w:cs="Tahoma"/>
          <w:sz w:val="21"/>
          <w:szCs w:val="21"/>
        </w:rPr>
        <w:t xml:space="preserve"> Al-Farabi dan Ibnu Sina</w:t>
      </w:r>
      <w:r w:rsidRPr="00837AC1">
        <w:rPr>
          <w:rStyle w:val="FootnoteReference"/>
          <w:rFonts w:ascii="Tahoma" w:hAnsi="Tahoma" w:cs="Tahoma"/>
          <w:sz w:val="21"/>
          <w:szCs w:val="21"/>
        </w:rPr>
        <w:footnoteReference w:id="7"/>
      </w:r>
      <w:r w:rsidRPr="00837AC1">
        <w:rPr>
          <w:rFonts w:ascii="Tahoma" w:hAnsi="Tahoma" w:cs="Tahoma"/>
          <w:sz w:val="21"/>
          <w:szCs w:val="21"/>
        </w:rPr>
        <w:t xml:space="preserve">. Periode ini dianggap sebagai masa filsafat mengalami kemunduran akibat serangan oleh Al-Ghazali tersebut. Namun yang perlu dijadikan catatan, Khudori Soleh berpendapat bahwa Al-Ghazali sesungguhnya tidak menyerang filsafat secara keseluruhan melainkan hanya pada bagian metafisiknya, yaitu pemikiran metafisika Al-Farabi dan Ibnu Sina yang cenderung </w:t>
      </w:r>
      <w:proofErr w:type="spellStart"/>
      <w:r w:rsidRPr="00837AC1">
        <w:rPr>
          <w:rFonts w:ascii="Tahoma" w:hAnsi="Tahoma" w:cs="Tahoma"/>
          <w:sz w:val="21"/>
          <w:szCs w:val="21"/>
        </w:rPr>
        <w:t>neo</w:t>
      </w:r>
      <w:proofErr w:type="spellEnd"/>
      <w:r w:rsidRPr="00837AC1">
        <w:rPr>
          <w:rFonts w:ascii="Tahoma" w:hAnsi="Tahoma" w:cs="Tahoma"/>
          <w:sz w:val="21"/>
          <w:szCs w:val="21"/>
        </w:rPr>
        <w:t>-platonis</w:t>
      </w:r>
      <w:r w:rsidRPr="00837AC1">
        <w:rPr>
          <w:rStyle w:val="FootnoteReference"/>
          <w:rFonts w:ascii="Tahoma" w:hAnsi="Tahoma" w:cs="Tahoma"/>
          <w:sz w:val="21"/>
          <w:szCs w:val="21"/>
        </w:rPr>
        <w:footnoteReference w:id="8"/>
      </w:r>
      <w:r w:rsidRPr="00837AC1">
        <w:rPr>
          <w:rFonts w:ascii="Tahoma" w:hAnsi="Tahoma" w:cs="Tahoma"/>
          <w:sz w:val="21"/>
          <w:szCs w:val="21"/>
        </w:rPr>
        <w:t xml:space="preserve">. Namun tetap saja akibat yang ditimbulkan dari kritikan Al-Ghazali tersebut sangat besar bagi penerimaan umat Islam-khususnya kalangan Sunni-terhadap pemikiran-pemikiran yang berbau filsafat. Mereka seakan antipati terhadap ajaran-ajaran filsafat. Maka setelah kritikan Al-Ghazali ini filsafat di dunia </w:t>
      </w:r>
      <w:proofErr w:type="spellStart"/>
      <w:r w:rsidRPr="00837AC1">
        <w:rPr>
          <w:rFonts w:ascii="Tahoma" w:hAnsi="Tahoma" w:cs="Tahoma"/>
          <w:sz w:val="21"/>
          <w:szCs w:val="21"/>
        </w:rPr>
        <w:t>islam</w:t>
      </w:r>
      <w:proofErr w:type="spellEnd"/>
      <w:r w:rsidRPr="00837AC1">
        <w:rPr>
          <w:rFonts w:ascii="Tahoma" w:hAnsi="Tahoma" w:cs="Tahoma"/>
          <w:sz w:val="21"/>
          <w:szCs w:val="21"/>
        </w:rPr>
        <w:t xml:space="preserve"> dianggap mengalami kemunduran.</w:t>
      </w:r>
    </w:p>
    <w:p w14:paraId="3EB9DC38"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Selanjutnya filsafat Islam tidak mengalami perkembangan berarti dan di kalangan Sunni didominasi oleh cara berpikir </w:t>
      </w:r>
      <w:proofErr w:type="spellStart"/>
      <w:r w:rsidRPr="00837AC1">
        <w:rPr>
          <w:rFonts w:ascii="Tahoma" w:hAnsi="Tahoma" w:cs="Tahoma"/>
          <w:sz w:val="21"/>
          <w:szCs w:val="21"/>
        </w:rPr>
        <w:t>ghazalian</w:t>
      </w:r>
      <w:proofErr w:type="spellEnd"/>
      <w:r w:rsidRPr="00837AC1">
        <w:rPr>
          <w:rFonts w:ascii="Tahoma" w:hAnsi="Tahoma" w:cs="Tahoma"/>
          <w:sz w:val="21"/>
          <w:szCs w:val="21"/>
        </w:rPr>
        <w:t xml:space="preserve">. Memang beberapa waktu setelah serangan </w:t>
      </w:r>
      <w:proofErr w:type="spellStart"/>
      <w:r w:rsidRPr="00837AC1">
        <w:rPr>
          <w:rFonts w:ascii="Tahoma" w:hAnsi="Tahoma" w:cs="Tahoma"/>
          <w:sz w:val="21"/>
          <w:szCs w:val="21"/>
        </w:rPr>
        <w:t>al</w:t>
      </w:r>
      <w:proofErr w:type="spellEnd"/>
      <w:r w:rsidRPr="00837AC1">
        <w:rPr>
          <w:rFonts w:ascii="Tahoma" w:hAnsi="Tahoma" w:cs="Tahoma"/>
          <w:sz w:val="21"/>
          <w:szCs w:val="21"/>
        </w:rPr>
        <w:t xml:space="preserve">-Ghazali tersebut pemikiran keislaman sempat muncul kembali. Seperti usaha yang dilakukan oleh Ibnu </w:t>
      </w:r>
      <w:proofErr w:type="spellStart"/>
      <w:r w:rsidRPr="00837AC1">
        <w:rPr>
          <w:rFonts w:ascii="Tahoma" w:hAnsi="Tahoma" w:cs="Tahoma"/>
          <w:sz w:val="21"/>
          <w:szCs w:val="21"/>
        </w:rPr>
        <w:lastRenderedPageBreak/>
        <w:t>Ruysd</w:t>
      </w:r>
      <w:proofErr w:type="spellEnd"/>
      <w:r w:rsidRPr="00837AC1">
        <w:rPr>
          <w:rFonts w:ascii="Tahoma" w:hAnsi="Tahoma" w:cs="Tahoma"/>
          <w:sz w:val="21"/>
          <w:szCs w:val="21"/>
        </w:rPr>
        <w:t xml:space="preserve"> (1126-1198 M) dengan menuliskan sebuah karya “</w:t>
      </w:r>
      <w:proofErr w:type="spellStart"/>
      <w:r w:rsidRPr="00837AC1">
        <w:rPr>
          <w:rFonts w:ascii="Tahoma" w:hAnsi="Tahoma" w:cs="Tahoma"/>
          <w:i/>
          <w:iCs/>
          <w:sz w:val="21"/>
          <w:szCs w:val="21"/>
        </w:rPr>
        <w:t>tahafut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al-tahafut</w:t>
      </w:r>
      <w:proofErr w:type="spellEnd"/>
      <w:r w:rsidRPr="00837AC1">
        <w:rPr>
          <w:rFonts w:ascii="Tahoma" w:hAnsi="Tahoma" w:cs="Tahoma"/>
          <w:sz w:val="21"/>
          <w:szCs w:val="21"/>
        </w:rPr>
        <w:t>” sebagai bantahan terhadap serangan Al-Ghazali dalam “</w:t>
      </w:r>
      <w:proofErr w:type="spellStart"/>
      <w:r w:rsidRPr="00837AC1">
        <w:rPr>
          <w:rFonts w:ascii="Tahoma" w:hAnsi="Tahoma" w:cs="Tahoma"/>
          <w:i/>
          <w:iCs/>
          <w:sz w:val="21"/>
          <w:szCs w:val="21"/>
        </w:rPr>
        <w:t>tahfut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al-falasifah</w:t>
      </w:r>
      <w:proofErr w:type="spellEnd"/>
      <w:r w:rsidRPr="00837AC1">
        <w:rPr>
          <w:rFonts w:ascii="Tahoma" w:hAnsi="Tahoma" w:cs="Tahoma"/>
          <w:sz w:val="21"/>
          <w:szCs w:val="21"/>
        </w:rPr>
        <w:t>”. Namun usaha Ibnu Rusyd ini dinilai kurang berhasil dalam membendung pengaruh serangan Al-Ghazali</w:t>
      </w:r>
      <w:r w:rsidRPr="00837AC1">
        <w:rPr>
          <w:rStyle w:val="FootnoteReference"/>
          <w:rFonts w:ascii="Tahoma" w:hAnsi="Tahoma" w:cs="Tahoma"/>
          <w:sz w:val="21"/>
          <w:szCs w:val="21"/>
        </w:rPr>
        <w:footnoteReference w:id="9"/>
      </w:r>
      <w:r w:rsidRPr="00837AC1">
        <w:rPr>
          <w:rFonts w:ascii="Tahoma" w:hAnsi="Tahoma" w:cs="Tahoma"/>
          <w:sz w:val="21"/>
          <w:szCs w:val="21"/>
        </w:rPr>
        <w:t>. Warisan intelektual Islam klasik kemudian dianggap berakhir pada Ibnu Khaldun (w. 1406 M)</w:t>
      </w:r>
      <w:r w:rsidRPr="00837AC1">
        <w:rPr>
          <w:rStyle w:val="FootnoteReference"/>
          <w:rFonts w:ascii="Tahoma" w:hAnsi="Tahoma" w:cs="Tahoma"/>
          <w:sz w:val="21"/>
          <w:szCs w:val="21"/>
        </w:rPr>
        <w:footnoteReference w:id="10"/>
      </w:r>
      <w:r w:rsidRPr="00837AC1">
        <w:rPr>
          <w:rFonts w:ascii="Tahoma" w:hAnsi="Tahoma" w:cs="Tahoma"/>
          <w:sz w:val="21"/>
          <w:szCs w:val="21"/>
        </w:rPr>
        <w:t>, seorang intelektual Muslim dari wilayah Barat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maghrib</w:t>
      </w:r>
      <w:proofErr w:type="spellEnd"/>
      <w:r w:rsidRPr="00837AC1">
        <w:rPr>
          <w:rFonts w:ascii="Tahoma" w:hAnsi="Tahoma" w:cs="Tahoma"/>
          <w:sz w:val="21"/>
          <w:szCs w:val="21"/>
        </w:rPr>
        <w:t>) yang dikenal sebagai pelopor filsafat sejarah dan sosiologi. Setelah itu, filsafat Islam dianggap redup kembali dan digantikan oleh kebangkitan filsafat dan peradaban dunia Barat.</w:t>
      </w:r>
    </w:p>
    <w:p w14:paraId="7B423651" w14:textId="77777777" w:rsidR="00CD5663" w:rsidRPr="00837AC1" w:rsidRDefault="00CD5663" w:rsidP="00837AC1">
      <w:pPr>
        <w:spacing w:line="360" w:lineRule="auto"/>
        <w:ind w:firstLine="426"/>
        <w:jc w:val="both"/>
        <w:rPr>
          <w:rFonts w:ascii="Tahoma" w:hAnsi="Tahoma" w:cs="Tahoma"/>
          <w:i/>
          <w:iCs/>
          <w:sz w:val="21"/>
          <w:szCs w:val="21"/>
        </w:rPr>
      </w:pPr>
      <w:r w:rsidRPr="00837AC1">
        <w:rPr>
          <w:rFonts w:ascii="Tahoma" w:hAnsi="Tahoma" w:cs="Tahoma"/>
          <w:sz w:val="21"/>
          <w:szCs w:val="21"/>
        </w:rPr>
        <w:t xml:space="preserve">Perlu menjadi catatan bahwa meskipun pada periode Al-Ghazali filsafat dinilai mengalami kemunduran, namun dalam kurun waktu yang hampir bersamaan dengan masa tersebut, di belahan Islam bagian timur perkembangan filsafat tidaklah berhenti. Filsafat yang berkembang pada wilayah ini lebih condong pada konsep filsafat sufi. Filsafat sufi ataupun sufi yang filosofis ini berkembang secara subur di kalangan orang-orang </w:t>
      </w:r>
      <w:proofErr w:type="spellStart"/>
      <w:r w:rsidRPr="00837AC1">
        <w:rPr>
          <w:rFonts w:ascii="Tahoma" w:hAnsi="Tahoma" w:cs="Tahoma"/>
          <w:sz w:val="21"/>
          <w:szCs w:val="21"/>
        </w:rPr>
        <w:t>syi’ah</w:t>
      </w:r>
      <w:proofErr w:type="spellEnd"/>
      <w:r w:rsidRPr="00837AC1">
        <w:rPr>
          <w:rFonts w:ascii="Tahoma" w:hAnsi="Tahoma" w:cs="Tahoma"/>
          <w:sz w:val="21"/>
          <w:szCs w:val="21"/>
        </w:rPr>
        <w:t xml:space="preserve">. Tokoh yang muncul di kalangan ini seperti </w:t>
      </w:r>
      <w:proofErr w:type="spellStart"/>
      <w:r w:rsidRPr="00837AC1">
        <w:rPr>
          <w:rFonts w:ascii="Tahoma" w:hAnsi="Tahoma" w:cs="Tahoma"/>
          <w:sz w:val="21"/>
          <w:szCs w:val="21"/>
        </w:rPr>
        <w:t>Suhrawardi</w:t>
      </w:r>
      <w:proofErr w:type="spellEnd"/>
      <w:r w:rsidRPr="00837AC1">
        <w:rPr>
          <w:rFonts w:ascii="Tahoma" w:hAnsi="Tahoma" w:cs="Tahoma"/>
          <w:sz w:val="21"/>
          <w:szCs w:val="21"/>
        </w:rPr>
        <w:t xml:space="preserve"> Al-</w:t>
      </w:r>
      <w:proofErr w:type="spellStart"/>
      <w:r w:rsidRPr="00837AC1">
        <w:rPr>
          <w:rFonts w:ascii="Tahoma" w:hAnsi="Tahoma" w:cs="Tahoma"/>
          <w:sz w:val="21"/>
          <w:szCs w:val="21"/>
        </w:rPr>
        <w:t>Maqtul</w:t>
      </w:r>
      <w:proofErr w:type="spellEnd"/>
      <w:r w:rsidRPr="00837AC1">
        <w:rPr>
          <w:rFonts w:ascii="Tahoma" w:hAnsi="Tahoma" w:cs="Tahoma"/>
          <w:sz w:val="21"/>
          <w:szCs w:val="21"/>
        </w:rPr>
        <w:t xml:space="preserve"> (1153-1191) yang dikenal sebagai pencetus konsep filsafat </w:t>
      </w:r>
      <w:proofErr w:type="spellStart"/>
      <w:r w:rsidRPr="00837AC1">
        <w:rPr>
          <w:rFonts w:ascii="Tahoma" w:hAnsi="Tahoma" w:cs="Tahoma"/>
          <w:i/>
          <w:iCs/>
          <w:sz w:val="21"/>
          <w:szCs w:val="21"/>
        </w:rPr>
        <w:t>isyraqi</w:t>
      </w:r>
      <w:proofErr w:type="spellEnd"/>
      <w:r w:rsidRPr="00837AC1">
        <w:rPr>
          <w:rFonts w:ascii="Tahoma" w:hAnsi="Tahoma" w:cs="Tahoma"/>
          <w:sz w:val="21"/>
          <w:szCs w:val="21"/>
        </w:rPr>
        <w:t xml:space="preserve">, Ibnu </w:t>
      </w:r>
      <w:proofErr w:type="spellStart"/>
      <w:r w:rsidRPr="00837AC1">
        <w:rPr>
          <w:rFonts w:ascii="Tahoma" w:hAnsi="Tahoma" w:cs="Tahoma"/>
          <w:sz w:val="21"/>
          <w:szCs w:val="21"/>
        </w:rPr>
        <w:t>Arabi</w:t>
      </w:r>
      <w:proofErr w:type="spellEnd"/>
      <w:r w:rsidRPr="00837AC1">
        <w:rPr>
          <w:rFonts w:ascii="Tahoma" w:hAnsi="Tahoma" w:cs="Tahoma"/>
          <w:sz w:val="21"/>
          <w:szCs w:val="21"/>
        </w:rPr>
        <w:t xml:space="preserve"> (1165-1240) dikenal dengan konsepnya tentang </w:t>
      </w:r>
      <w:proofErr w:type="spellStart"/>
      <w:r w:rsidRPr="00837AC1">
        <w:rPr>
          <w:rFonts w:ascii="Tahoma" w:hAnsi="Tahoma" w:cs="Tahoma"/>
          <w:i/>
          <w:iCs/>
          <w:sz w:val="21"/>
          <w:szCs w:val="21"/>
        </w:rPr>
        <w:t>wahdat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-wujud</w:t>
      </w:r>
      <w:r w:rsidRPr="00837AC1">
        <w:rPr>
          <w:rFonts w:ascii="Tahoma" w:hAnsi="Tahoma" w:cs="Tahoma"/>
          <w:sz w:val="21"/>
          <w:szCs w:val="21"/>
        </w:rPr>
        <w:t xml:space="preserve">. Ibnu </w:t>
      </w:r>
      <w:proofErr w:type="spellStart"/>
      <w:r w:rsidRPr="00837AC1">
        <w:rPr>
          <w:rFonts w:ascii="Tahoma" w:hAnsi="Tahoma" w:cs="Tahoma"/>
          <w:sz w:val="21"/>
          <w:szCs w:val="21"/>
        </w:rPr>
        <w:t>Arabi</w:t>
      </w:r>
      <w:proofErr w:type="spellEnd"/>
      <w:r w:rsidRPr="00837AC1">
        <w:rPr>
          <w:rFonts w:ascii="Tahoma" w:hAnsi="Tahoma" w:cs="Tahoma"/>
          <w:sz w:val="21"/>
          <w:szCs w:val="21"/>
        </w:rPr>
        <w:t xml:space="preserve"> mendapatkan julukan sebagai </w:t>
      </w:r>
      <w:proofErr w:type="spellStart"/>
      <w:r w:rsidRPr="00837AC1">
        <w:rPr>
          <w:rFonts w:ascii="Tahoma" w:hAnsi="Tahoma" w:cs="Tahoma"/>
          <w:i/>
          <w:iCs/>
          <w:sz w:val="21"/>
          <w:szCs w:val="21"/>
        </w:rPr>
        <w:t>muhy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 xml:space="preserve">-din </w:t>
      </w:r>
      <w:r w:rsidRPr="00837AC1">
        <w:rPr>
          <w:rFonts w:ascii="Tahoma" w:hAnsi="Tahoma" w:cs="Tahoma"/>
          <w:sz w:val="21"/>
          <w:szCs w:val="21"/>
        </w:rPr>
        <w:t xml:space="preserve">dan </w:t>
      </w:r>
      <w:proofErr w:type="spellStart"/>
      <w:r w:rsidRPr="00837AC1">
        <w:rPr>
          <w:rFonts w:ascii="Tahoma" w:hAnsi="Tahoma" w:cs="Tahoma"/>
          <w:i/>
          <w:iCs/>
          <w:sz w:val="21"/>
          <w:szCs w:val="21"/>
        </w:rPr>
        <w:t>syaikh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al-akbar</w:t>
      </w:r>
      <w:proofErr w:type="spellEnd"/>
      <w:r w:rsidRPr="00837AC1">
        <w:rPr>
          <w:rFonts w:ascii="Tahoma" w:hAnsi="Tahoma" w:cs="Tahoma"/>
          <w:i/>
          <w:iCs/>
          <w:sz w:val="21"/>
          <w:szCs w:val="21"/>
        </w:rPr>
        <w:t xml:space="preserve"> </w:t>
      </w:r>
      <w:r w:rsidRPr="00837AC1">
        <w:rPr>
          <w:rFonts w:ascii="Tahoma" w:hAnsi="Tahoma" w:cs="Tahoma"/>
          <w:sz w:val="21"/>
          <w:szCs w:val="21"/>
        </w:rPr>
        <w:t xml:space="preserve">karena pikiran-pikirannya yang besar terutama dalam bidang tasawuf. Setelah itu kemudian  muncul secara subur filosof-filosof muslim yang meneruskan tradisi filsafat di wilayah Timur. Sampai pada abad  ke-16 muncul filosof Mulla </w:t>
      </w:r>
      <w:proofErr w:type="spellStart"/>
      <w:r w:rsidRPr="00837AC1">
        <w:rPr>
          <w:rFonts w:ascii="Tahoma" w:hAnsi="Tahoma" w:cs="Tahoma"/>
          <w:sz w:val="21"/>
          <w:szCs w:val="21"/>
        </w:rPr>
        <w:t>Sadra</w:t>
      </w:r>
      <w:proofErr w:type="spellEnd"/>
      <w:r w:rsidRPr="00837AC1">
        <w:rPr>
          <w:rFonts w:ascii="Tahoma" w:hAnsi="Tahoma" w:cs="Tahoma"/>
          <w:sz w:val="21"/>
          <w:szCs w:val="21"/>
        </w:rPr>
        <w:t xml:space="preserve"> (w. 1640 M), Mulla </w:t>
      </w:r>
      <w:proofErr w:type="spellStart"/>
      <w:r w:rsidRPr="00837AC1">
        <w:rPr>
          <w:rFonts w:ascii="Tahoma" w:hAnsi="Tahoma" w:cs="Tahoma"/>
          <w:sz w:val="21"/>
          <w:szCs w:val="21"/>
        </w:rPr>
        <w:t>Sadra</w:t>
      </w:r>
      <w:proofErr w:type="spellEnd"/>
      <w:r w:rsidRPr="00837AC1">
        <w:rPr>
          <w:rFonts w:ascii="Tahoma" w:hAnsi="Tahoma" w:cs="Tahoma"/>
          <w:sz w:val="21"/>
          <w:szCs w:val="21"/>
        </w:rPr>
        <w:t xml:space="preserve"> dikenal sebagai pendiri filsafat </w:t>
      </w:r>
      <w:r w:rsidRPr="00837AC1">
        <w:rPr>
          <w:rFonts w:ascii="Tahoma" w:hAnsi="Tahoma" w:cs="Tahoma"/>
          <w:i/>
          <w:iCs/>
          <w:sz w:val="21"/>
          <w:szCs w:val="21"/>
        </w:rPr>
        <w:t xml:space="preserve">hikmah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muta’aliyyah</w:t>
      </w:r>
      <w:proofErr w:type="spellEnd"/>
      <w:r w:rsidRPr="00837AC1">
        <w:rPr>
          <w:rFonts w:ascii="Tahoma" w:hAnsi="Tahoma" w:cs="Tahoma"/>
          <w:i/>
          <w:iCs/>
          <w:sz w:val="21"/>
          <w:szCs w:val="21"/>
        </w:rPr>
        <w:t xml:space="preserve">. </w:t>
      </w:r>
    </w:p>
    <w:p w14:paraId="362AC9CC"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Filsafat Islam atau tradisi pemikiran Islam sendiri diantar ke abad modern melalui Mirza Ali </w:t>
      </w:r>
      <w:proofErr w:type="spellStart"/>
      <w:r w:rsidRPr="00837AC1">
        <w:rPr>
          <w:rFonts w:ascii="Tahoma" w:hAnsi="Tahoma" w:cs="Tahoma"/>
          <w:sz w:val="21"/>
          <w:szCs w:val="21"/>
        </w:rPr>
        <w:t>Yazdi</w:t>
      </w:r>
      <w:proofErr w:type="spellEnd"/>
      <w:r w:rsidRPr="00837AC1">
        <w:rPr>
          <w:rFonts w:ascii="Tahoma" w:hAnsi="Tahoma" w:cs="Tahoma"/>
          <w:sz w:val="21"/>
          <w:szCs w:val="21"/>
        </w:rPr>
        <w:t xml:space="preserve"> (w. 1924 M) yang merupakan guru filsafat dari Ayatullah Ali Khumaini. Khumaini sendiri adalah merupakan guru dari pemikir Islam kontemporer yaitu Murtadha Muthahari (w. 1979 M)</w:t>
      </w:r>
      <w:r w:rsidRPr="00837AC1">
        <w:rPr>
          <w:rStyle w:val="FootnoteReference"/>
          <w:rFonts w:ascii="Tahoma" w:hAnsi="Tahoma" w:cs="Tahoma"/>
          <w:sz w:val="21"/>
          <w:szCs w:val="21"/>
        </w:rPr>
        <w:footnoteReference w:id="11"/>
      </w:r>
      <w:r w:rsidRPr="00837AC1">
        <w:rPr>
          <w:rFonts w:ascii="Tahoma" w:hAnsi="Tahoma" w:cs="Tahoma"/>
          <w:sz w:val="21"/>
          <w:szCs w:val="21"/>
        </w:rPr>
        <w:t>.</w:t>
      </w:r>
    </w:p>
    <w:p w14:paraId="228C6111" w14:textId="77777777" w:rsidR="00CD5663" w:rsidRPr="00837AC1" w:rsidRDefault="00CD5663" w:rsidP="00837AC1">
      <w:pPr>
        <w:spacing w:line="360" w:lineRule="auto"/>
        <w:ind w:firstLine="426"/>
        <w:jc w:val="both"/>
        <w:rPr>
          <w:rFonts w:ascii="Tahoma" w:hAnsi="Tahoma" w:cs="Tahoma"/>
          <w:sz w:val="21"/>
          <w:szCs w:val="21"/>
        </w:rPr>
      </w:pPr>
      <w:proofErr w:type="spellStart"/>
      <w:r w:rsidRPr="00837AC1">
        <w:rPr>
          <w:rFonts w:ascii="Tahoma" w:hAnsi="Tahoma" w:cs="Tahoma"/>
          <w:sz w:val="21"/>
          <w:szCs w:val="21"/>
        </w:rPr>
        <w:t>Disamping</w:t>
      </w:r>
      <w:proofErr w:type="spellEnd"/>
      <w:r w:rsidRPr="00837AC1">
        <w:rPr>
          <w:rFonts w:ascii="Tahoma" w:hAnsi="Tahoma" w:cs="Tahoma"/>
          <w:sz w:val="21"/>
          <w:szCs w:val="21"/>
        </w:rPr>
        <w:t xml:space="preserve"> pendapat yang mengatakan bahwa filsafat Islam memasuki dunia modern ditandai oleh Mirza Ali </w:t>
      </w:r>
      <w:proofErr w:type="spellStart"/>
      <w:r w:rsidRPr="00837AC1">
        <w:rPr>
          <w:rFonts w:ascii="Tahoma" w:hAnsi="Tahoma" w:cs="Tahoma"/>
          <w:sz w:val="21"/>
          <w:szCs w:val="21"/>
        </w:rPr>
        <w:t>Yazdi</w:t>
      </w:r>
      <w:proofErr w:type="spellEnd"/>
      <w:r w:rsidRPr="00837AC1">
        <w:rPr>
          <w:rFonts w:ascii="Tahoma" w:hAnsi="Tahoma" w:cs="Tahoma"/>
          <w:sz w:val="21"/>
          <w:szCs w:val="21"/>
        </w:rPr>
        <w:t xml:space="preserve"> yang merupakan guru dari Ayatullah Ali Khumaini, sebelum masa itu sebenarnya telah muncul seorang pemikir sekaligus pejuang Islam  </w:t>
      </w:r>
      <w:proofErr w:type="spellStart"/>
      <w:r w:rsidRPr="00837AC1">
        <w:rPr>
          <w:rFonts w:ascii="Tahoma" w:hAnsi="Tahoma" w:cs="Tahoma"/>
          <w:sz w:val="21"/>
          <w:szCs w:val="21"/>
        </w:rPr>
        <w:t>Jamaludiin</w:t>
      </w:r>
      <w:proofErr w:type="spellEnd"/>
      <w:r w:rsidRPr="00837AC1">
        <w:rPr>
          <w:rFonts w:ascii="Tahoma" w:hAnsi="Tahoma" w:cs="Tahoma"/>
          <w:sz w:val="21"/>
          <w:szCs w:val="21"/>
        </w:rPr>
        <w:t xml:space="preserve"> Al-Afghani (1835-1897 M). Al-Afghani memberi pengaruh besar dalam membangkitkan kesadaran politik Umat Islam menghadapi Barat dan memberi jalan bagaimana menghadapi arus modernisasi</w:t>
      </w:r>
      <w:r w:rsidRPr="00837AC1">
        <w:rPr>
          <w:rStyle w:val="FootnoteReference"/>
          <w:rFonts w:ascii="Tahoma" w:hAnsi="Tahoma" w:cs="Tahoma"/>
          <w:sz w:val="21"/>
          <w:szCs w:val="21"/>
        </w:rPr>
        <w:footnoteReference w:id="12"/>
      </w:r>
      <w:r w:rsidRPr="00837AC1">
        <w:rPr>
          <w:rFonts w:ascii="Tahoma" w:hAnsi="Tahoma" w:cs="Tahoma"/>
          <w:sz w:val="21"/>
          <w:szCs w:val="21"/>
        </w:rPr>
        <w:t xml:space="preserve">. Gagasan dan semangat Al-Afghani ini kemudian diteruskan oleh muridnya yang tidak kalah terkenalnya yaitu Muhammad Abduh (w. 1905 M). Bersama muridnya ini, Al-Afghani menerbitkan majalah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w:t>
      </w:r>
      <w:proofErr w:type="spellStart"/>
      <w:r w:rsidRPr="00837AC1">
        <w:rPr>
          <w:rFonts w:ascii="Tahoma" w:hAnsi="Tahoma" w:cs="Tahoma"/>
          <w:i/>
          <w:iCs/>
          <w:sz w:val="21"/>
          <w:szCs w:val="21"/>
        </w:rPr>
        <w:t>Urwah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al-Wutsqa</w:t>
      </w:r>
      <w:proofErr w:type="spellEnd"/>
      <w:r w:rsidRPr="00837AC1">
        <w:rPr>
          <w:rFonts w:ascii="Tahoma" w:hAnsi="Tahoma" w:cs="Tahoma"/>
          <w:i/>
          <w:iCs/>
          <w:sz w:val="21"/>
          <w:szCs w:val="21"/>
        </w:rPr>
        <w:t xml:space="preserve"> </w:t>
      </w:r>
      <w:r w:rsidRPr="00837AC1">
        <w:rPr>
          <w:rFonts w:ascii="Tahoma" w:hAnsi="Tahoma" w:cs="Tahoma"/>
          <w:sz w:val="21"/>
          <w:szCs w:val="21"/>
        </w:rPr>
        <w:t xml:space="preserve">sebagai media untuk reformasi dan modernisasi Umat. </w:t>
      </w:r>
    </w:p>
    <w:p w14:paraId="7E74875D"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Dari rangkaian sejarah tersebut secara singkat dapat kita amati genealogi filsafat yang berkembang dalam dunia Islam sejak masa awal hingga masa modern. Pada setiap periodenya filsafat Islam selalu mampu </w:t>
      </w:r>
      <w:proofErr w:type="spellStart"/>
      <w:r w:rsidRPr="00837AC1">
        <w:rPr>
          <w:rFonts w:ascii="Tahoma" w:hAnsi="Tahoma" w:cs="Tahoma"/>
          <w:sz w:val="21"/>
          <w:szCs w:val="21"/>
        </w:rPr>
        <w:t>merespon</w:t>
      </w:r>
      <w:proofErr w:type="spellEnd"/>
      <w:r w:rsidRPr="00837AC1">
        <w:rPr>
          <w:rFonts w:ascii="Tahoma" w:hAnsi="Tahoma" w:cs="Tahoma"/>
          <w:sz w:val="21"/>
          <w:szCs w:val="21"/>
        </w:rPr>
        <w:t xml:space="preserve"> setiap </w:t>
      </w:r>
      <w:proofErr w:type="spellStart"/>
      <w:r w:rsidRPr="00837AC1">
        <w:rPr>
          <w:rFonts w:ascii="Tahoma" w:hAnsi="Tahoma" w:cs="Tahoma"/>
          <w:sz w:val="21"/>
          <w:szCs w:val="21"/>
        </w:rPr>
        <w:t>problematika</w:t>
      </w:r>
      <w:proofErr w:type="spellEnd"/>
      <w:r w:rsidRPr="00837AC1">
        <w:rPr>
          <w:rFonts w:ascii="Tahoma" w:hAnsi="Tahoma" w:cs="Tahoma"/>
          <w:sz w:val="21"/>
          <w:szCs w:val="21"/>
        </w:rPr>
        <w:t xml:space="preserve"> yang terjadi dan berkembang di dalam kehidupan umat Islam. Artinya, secara historis filsafat Islam mampu menunjukkan peranannya </w:t>
      </w:r>
      <w:r w:rsidRPr="00837AC1">
        <w:rPr>
          <w:rFonts w:ascii="Tahoma" w:hAnsi="Tahoma" w:cs="Tahoma"/>
          <w:sz w:val="21"/>
          <w:szCs w:val="21"/>
        </w:rPr>
        <w:lastRenderedPageBreak/>
        <w:t xml:space="preserve">dalam menjawab </w:t>
      </w:r>
      <w:proofErr w:type="spellStart"/>
      <w:r w:rsidRPr="00837AC1">
        <w:rPr>
          <w:rFonts w:ascii="Tahoma" w:hAnsi="Tahoma" w:cs="Tahoma"/>
          <w:sz w:val="21"/>
          <w:szCs w:val="21"/>
        </w:rPr>
        <w:t>problematika</w:t>
      </w:r>
      <w:proofErr w:type="spellEnd"/>
      <w:r w:rsidRPr="00837AC1">
        <w:rPr>
          <w:rFonts w:ascii="Tahoma" w:hAnsi="Tahoma" w:cs="Tahoma"/>
          <w:sz w:val="21"/>
          <w:szCs w:val="21"/>
        </w:rPr>
        <w:t xml:space="preserve"> yang terjadi dalam setiap zaman, dengan problemnya masing-masing sesuai tuntutan zamannya. Pada bab berikut ini akan kita lihat bagaimana prospek filsafat Islam </w:t>
      </w:r>
      <w:proofErr w:type="spellStart"/>
      <w:r w:rsidRPr="00837AC1">
        <w:rPr>
          <w:rFonts w:ascii="Tahoma" w:hAnsi="Tahoma" w:cs="Tahoma"/>
          <w:sz w:val="21"/>
          <w:szCs w:val="21"/>
        </w:rPr>
        <w:t>merespon</w:t>
      </w:r>
      <w:proofErr w:type="spellEnd"/>
      <w:r w:rsidRPr="00837AC1">
        <w:rPr>
          <w:rFonts w:ascii="Tahoma" w:hAnsi="Tahoma" w:cs="Tahoma"/>
          <w:sz w:val="21"/>
          <w:szCs w:val="21"/>
        </w:rPr>
        <w:t xml:space="preserve"> permasalahan-</w:t>
      </w:r>
      <w:proofErr w:type="spellStart"/>
      <w:r w:rsidRPr="00837AC1">
        <w:rPr>
          <w:rFonts w:ascii="Tahoma" w:hAnsi="Tahoma" w:cs="Tahoma"/>
          <w:sz w:val="21"/>
          <w:szCs w:val="21"/>
        </w:rPr>
        <w:t>permasalah</w:t>
      </w:r>
      <w:proofErr w:type="spellEnd"/>
      <w:r w:rsidRPr="00837AC1">
        <w:rPr>
          <w:rFonts w:ascii="Tahoma" w:hAnsi="Tahoma" w:cs="Tahoma"/>
          <w:sz w:val="21"/>
          <w:szCs w:val="21"/>
        </w:rPr>
        <w:t xml:space="preserve"> serta isu-isu yang berkembang pada era modern.</w:t>
      </w:r>
    </w:p>
    <w:p w14:paraId="5779F1D8" w14:textId="77777777" w:rsidR="00CD5663" w:rsidRPr="00837AC1" w:rsidRDefault="00CD5663" w:rsidP="00837AC1">
      <w:pPr>
        <w:pStyle w:val="ListParagraph"/>
        <w:widowControl/>
        <w:numPr>
          <w:ilvl w:val="0"/>
          <w:numId w:val="56"/>
        </w:numPr>
        <w:autoSpaceDE/>
        <w:autoSpaceDN/>
        <w:spacing w:after="200" w:line="360" w:lineRule="auto"/>
        <w:contextualSpacing/>
        <w:jc w:val="left"/>
        <w:rPr>
          <w:rFonts w:ascii="Tahoma" w:hAnsi="Tahoma" w:cs="Tahoma"/>
          <w:sz w:val="21"/>
          <w:szCs w:val="21"/>
        </w:rPr>
      </w:pPr>
      <w:r w:rsidRPr="00837AC1">
        <w:rPr>
          <w:rFonts w:ascii="Tahoma" w:hAnsi="Tahoma" w:cs="Tahoma"/>
          <w:sz w:val="21"/>
          <w:szCs w:val="21"/>
        </w:rPr>
        <w:t xml:space="preserve">Area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Filsafat Islam </w:t>
      </w:r>
    </w:p>
    <w:p w14:paraId="7C3FDD6E"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Dalam rentang masa awal hingga abad modern secara sederhana dapat kita simpulkan bahwa perkembangan filsafat ketika ia menginjakkan kaki di wilayah </w:t>
      </w:r>
      <w:proofErr w:type="spellStart"/>
      <w:r w:rsidRPr="00837AC1">
        <w:rPr>
          <w:rFonts w:ascii="Tahoma" w:hAnsi="Tahoma" w:cs="Tahoma"/>
          <w:sz w:val="21"/>
          <w:szCs w:val="21"/>
        </w:rPr>
        <w:t>dimana</w:t>
      </w:r>
      <w:proofErr w:type="spellEnd"/>
      <w:r w:rsidRPr="00837AC1">
        <w:rPr>
          <w:rFonts w:ascii="Tahoma" w:hAnsi="Tahoma" w:cs="Tahoma"/>
          <w:sz w:val="21"/>
          <w:szCs w:val="21"/>
        </w:rPr>
        <w:t xml:space="preserve"> ia berkembang, maka ia mengalami penyesuaian dengan konteks ruang dan waktu yang berkembang saat itu. Pada periode filsafat awal mula berkembang di dunia Islam misalnya, tidak semua pikiran Yunani diadopsi begitu saja oleh ilmuan dan filosof Muslim. Ia dikawinkan dengan term-term Islam dan konteks masyarakat saat itu. Begitu pula ketika terjadi transmisi filsafat Islam ke dunia Barat, maka ideologi, nilai serta konteks peradaban Barat memberi corak dan pengaruh tersendiri terhadap model dan arah filsafat yang dikembangkan selama masa </w:t>
      </w:r>
      <w:proofErr w:type="spellStart"/>
      <w:r w:rsidRPr="00837AC1">
        <w:rPr>
          <w:rFonts w:ascii="Tahoma" w:hAnsi="Tahoma" w:cs="Tahoma"/>
          <w:i/>
          <w:iCs/>
          <w:sz w:val="21"/>
          <w:szCs w:val="21"/>
        </w:rPr>
        <w:t>renaisance</w:t>
      </w:r>
      <w:proofErr w:type="spellEnd"/>
      <w:r w:rsidRPr="00837AC1">
        <w:rPr>
          <w:rFonts w:ascii="Tahoma" w:hAnsi="Tahoma" w:cs="Tahoma"/>
          <w:sz w:val="21"/>
          <w:szCs w:val="21"/>
        </w:rPr>
        <w:t xml:space="preserve"> dan periode selanjutnya di dunia Barat. Maka kita dapat melihat adanya perbedaan karakter, pola dan model filsafat yang berkembang pada masing-masing peradaban yang berbeda. Artinya, terjadi sebuah dialog dalam proses transmisi antara tradisi filsafat yang akan dikembangkan dengan tradisi yang sudah ada dalam struktur masyarakat tertentu sesuai  kebutuhan dan permasalahan yang sedang terjadi.</w:t>
      </w:r>
    </w:p>
    <w:p w14:paraId="391ECFBB"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Meninjau perkembangan keilmuan dan kajian filsafat di dunia Islam sendiri, Beberapa </w:t>
      </w:r>
      <w:proofErr w:type="spellStart"/>
      <w:r w:rsidRPr="00837AC1">
        <w:rPr>
          <w:rFonts w:ascii="Tahoma" w:hAnsi="Tahoma" w:cs="Tahoma"/>
          <w:sz w:val="21"/>
          <w:szCs w:val="21"/>
        </w:rPr>
        <w:t>kriik</w:t>
      </w:r>
      <w:proofErr w:type="spellEnd"/>
      <w:r w:rsidRPr="00837AC1">
        <w:rPr>
          <w:rFonts w:ascii="Tahoma" w:hAnsi="Tahoma" w:cs="Tahoma"/>
          <w:sz w:val="21"/>
          <w:szCs w:val="21"/>
        </w:rPr>
        <w:t xml:space="preserve"> dan gagasan muncul supaya filsafat Islam  tidak terkungkung di dalam </w:t>
      </w:r>
      <w:proofErr w:type="spellStart"/>
      <w:r w:rsidRPr="00837AC1">
        <w:rPr>
          <w:rFonts w:ascii="Tahoma" w:hAnsi="Tahoma" w:cs="Tahoma"/>
          <w:sz w:val="21"/>
          <w:szCs w:val="21"/>
        </w:rPr>
        <w:t>romantisme</w:t>
      </w:r>
      <w:proofErr w:type="spellEnd"/>
      <w:r w:rsidRPr="00837AC1">
        <w:rPr>
          <w:rFonts w:ascii="Tahoma" w:hAnsi="Tahoma" w:cs="Tahoma"/>
          <w:sz w:val="21"/>
          <w:szCs w:val="21"/>
        </w:rPr>
        <w:t xml:space="preserve"> klasik dan tertutup terhadap perkembangan filsafat di dunia lain. Ia seharusnya terbuka terhadap pandangan yang berbeda, namun di sisi lain harus ada </w:t>
      </w:r>
      <w:r w:rsidRPr="00837AC1">
        <w:rPr>
          <w:rFonts w:ascii="Tahoma" w:hAnsi="Tahoma" w:cs="Tahoma"/>
          <w:i/>
          <w:iCs/>
          <w:sz w:val="21"/>
          <w:szCs w:val="21"/>
        </w:rPr>
        <w:t xml:space="preserve">filter </w:t>
      </w:r>
      <w:r w:rsidRPr="00837AC1">
        <w:rPr>
          <w:rFonts w:ascii="Tahoma" w:hAnsi="Tahoma" w:cs="Tahoma"/>
          <w:sz w:val="21"/>
          <w:szCs w:val="21"/>
        </w:rPr>
        <w:t>yang mampu menyaring pandangan-pandangan yang relevan untuk diterapkan di dalam Islam. Mengutip pendapat Amin Abdullah, dalam ranah epistemologi misalnya tidak sepenuhnya pandangan-pandangan Barat seperti Rasionalisme, Empirisme dan Pragmatisme cocok untuk dijadikan kerangka teori dan analisis terhadap studi keislaman</w:t>
      </w:r>
      <w:r w:rsidRPr="00837AC1">
        <w:rPr>
          <w:rStyle w:val="FootnoteReference"/>
          <w:rFonts w:ascii="Tahoma" w:hAnsi="Tahoma" w:cs="Tahoma"/>
          <w:sz w:val="21"/>
          <w:szCs w:val="21"/>
        </w:rPr>
        <w:footnoteReference w:id="13"/>
      </w:r>
      <w:r w:rsidRPr="00837AC1">
        <w:rPr>
          <w:rFonts w:ascii="Tahoma" w:hAnsi="Tahoma" w:cs="Tahoma"/>
          <w:sz w:val="21"/>
          <w:szCs w:val="21"/>
        </w:rPr>
        <w:t xml:space="preserve">. Perlu pemahaman menyeluruh terhadap </w:t>
      </w:r>
      <w:proofErr w:type="spellStart"/>
      <w:r w:rsidRPr="00837AC1">
        <w:rPr>
          <w:rFonts w:ascii="Tahoma" w:hAnsi="Tahoma" w:cs="Tahoma"/>
          <w:sz w:val="21"/>
          <w:szCs w:val="21"/>
        </w:rPr>
        <w:t>problematika</w:t>
      </w:r>
      <w:proofErr w:type="spellEnd"/>
      <w:r w:rsidRPr="00837AC1">
        <w:rPr>
          <w:rFonts w:ascii="Tahoma" w:hAnsi="Tahoma" w:cs="Tahoma"/>
          <w:sz w:val="21"/>
          <w:szCs w:val="21"/>
        </w:rPr>
        <w:t xml:space="preserve">, latar belakang dan urgensi yang kompatibel dengan situasi yang dihadapi. </w:t>
      </w:r>
    </w:p>
    <w:p w14:paraId="6E13FBB1"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Oleh karena itu, perlu kita petakan terlebih dahulu wilayah yang menjadi area kajian dalam filsafat Islam. Jangan sampai pembahasan filsafat Islam susah untuk dapat dibedakan dengan pembahasan-pembahasan “teologi” seperti yang selama ini menjadi stigma oleh beberapa kalangan. </w:t>
      </w:r>
    </w:p>
    <w:p w14:paraId="0FABAF70"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Dalam filsafat Islam wilayah </w:t>
      </w:r>
      <w:proofErr w:type="spellStart"/>
      <w:r w:rsidRPr="00837AC1">
        <w:rPr>
          <w:rFonts w:ascii="Tahoma" w:hAnsi="Tahoma" w:cs="Tahoma"/>
          <w:sz w:val="21"/>
          <w:szCs w:val="21"/>
        </w:rPr>
        <w:t>diskursusnya</w:t>
      </w:r>
      <w:proofErr w:type="spellEnd"/>
      <w:r w:rsidRPr="00837AC1">
        <w:rPr>
          <w:rFonts w:ascii="Tahoma" w:hAnsi="Tahoma" w:cs="Tahoma"/>
          <w:sz w:val="21"/>
          <w:szCs w:val="21"/>
        </w:rPr>
        <w:t xml:space="preserve"> terbagi setidaknya ke dalam tiga persoalan utama yaitu metafisika, epistemologi dan etika.</w:t>
      </w:r>
      <w:r w:rsidRPr="00837AC1">
        <w:rPr>
          <w:rStyle w:val="FootnoteReference"/>
          <w:rFonts w:ascii="Tahoma" w:hAnsi="Tahoma" w:cs="Tahoma"/>
          <w:sz w:val="21"/>
          <w:szCs w:val="21"/>
        </w:rPr>
        <w:footnoteReference w:id="14"/>
      </w:r>
      <w:r w:rsidRPr="00837AC1">
        <w:rPr>
          <w:rFonts w:ascii="Tahoma" w:hAnsi="Tahoma" w:cs="Tahoma"/>
          <w:sz w:val="21"/>
          <w:szCs w:val="21"/>
        </w:rPr>
        <w:t xml:space="preserve"> Paradigma yang berkembang selama ini menganggap filsafat Islam hanya mengurusi masalah-masalah teologi, khas pembahasan filsafat masa klasik. Padahal ia hanya merupakan satu di antara beberapa persoalan yang digarap oleh filsafat Islam. </w:t>
      </w:r>
      <w:r w:rsidRPr="00837AC1">
        <w:rPr>
          <w:rFonts w:ascii="Tahoma" w:hAnsi="Tahoma" w:cs="Tahoma"/>
          <w:sz w:val="21"/>
          <w:szCs w:val="21"/>
        </w:rPr>
        <w:lastRenderedPageBreak/>
        <w:t xml:space="preserve">Di sini perlu “didudukkan” secara tepat area yang tepat yang menjadi </w:t>
      </w:r>
      <w:proofErr w:type="spellStart"/>
      <w:r w:rsidRPr="00837AC1">
        <w:rPr>
          <w:rFonts w:ascii="Tahoma" w:hAnsi="Tahoma" w:cs="Tahoma"/>
          <w:i/>
          <w:iCs/>
          <w:sz w:val="21"/>
          <w:szCs w:val="21"/>
        </w:rPr>
        <w:t>concern</w:t>
      </w:r>
      <w:proofErr w:type="spellEnd"/>
      <w:r w:rsidRPr="00837AC1">
        <w:rPr>
          <w:rFonts w:ascii="Tahoma" w:hAnsi="Tahoma" w:cs="Tahoma"/>
          <w:i/>
          <w:iCs/>
          <w:sz w:val="21"/>
          <w:szCs w:val="21"/>
        </w:rPr>
        <w:t xml:space="preserve"> </w:t>
      </w:r>
      <w:r w:rsidRPr="00837AC1">
        <w:rPr>
          <w:rFonts w:ascii="Tahoma" w:hAnsi="Tahoma" w:cs="Tahoma"/>
          <w:sz w:val="21"/>
          <w:szCs w:val="21"/>
        </w:rPr>
        <w:t>dari filsafat Islam.</w:t>
      </w:r>
    </w:p>
    <w:p w14:paraId="48761203"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Pertama, metafisika. Metafisika dalam pengertiannya memiliki beberapa pemaknaan yang tidak sepenuhnya seragam meskipun intinya sama. Al-Farabi dalam hal ini membagi metafisika menjadi tiga bagian, yaitu dalam hal ontologi, prinsip demonstrasi dan wujud non materi</w:t>
      </w:r>
      <w:r w:rsidRPr="00837AC1">
        <w:rPr>
          <w:rStyle w:val="FootnoteReference"/>
          <w:rFonts w:ascii="Tahoma" w:hAnsi="Tahoma" w:cs="Tahoma"/>
          <w:sz w:val="21"/>
          <w:szCs w:val="21"/>
        </w:rPr>
        <w:footnoteReference w:id="15"/>
      </w:r>
      <w:r w:rsidRPr="00837AC1">
        <w:rPr>
          <w:rFonts w:ascii="Tahoma" w:hAnsi="Tahoma" w:cs="Tahoma"/>
          <w:sz w:val="21"/>
          <w:szCs w:val="21"/>
        </w:rPr>
        <w:t xml:space="preserve">. Pemaknaan secara ontologis yaitu membahas segala yang berkaitan dengan wujud dan sifat-sifatnya. Metafisika juga berkaitan dengan prinsip-prinsip demonstrasi, yaitu penetapan materi bagi subjek ilmu yang sifatnya teoritis. Sedangkan metafisika sebagai wujud non-materi sering diartikan sebagai wujud-wujud tak benda. </w:t>
      </w:r>
    </w:p>
    <w:p w14:paraId="749DCB03"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Di samping pengertian seperti di atas, metafisika </w:t>
      </w:r>
      <w:proofErr w:type="spellStart"/>
      <w:r w:rsidRPr="00837AC1">
        <w:rPr>
          <w:rFonts w:ascii="Tahoma" w:hAnsi="Tahoma" w:cs="Tahoma"/>
          <w:sz w:val="21"/>
          <w:szCs w:val="21"/>
        </w:rPr>
        <w:t>nampaknya</w:t>
      </w:r>
      <w:proofErr w:type="spellEnd"/>
      <w:r w:rsidRPr="00837AC1">
        <w:rPr>
          <w:rFonts w:ascii="Tahoma" w:hAnsi="Tahoma" w:cs="Tahoma"/>
          <w:sz w:val="21"/>
          <w:szCs w:val="21"/>
        </w:rPr>
        <w:t xml:space="preserve"> tidak hanya cukup sebatas dimaknai sebagai pembahasan yang cenderung tentang sesuatu yang “di luar alam semesta” sehingga konotasinya cenderung mengarah pada pembahasan-pembahasan pada hal yang </w:t>
      </w:r>
      <w:proofErr w:type="spellStart"/>
      <w:r w:rsidRPr="00837AC1">
        <w:rPr>
          <w:rFonts w:ascii="Tahoma" w:hAnsi="Tahoma" w:cs="Tahoma"/>
          <w:sz w:val="21"/>
          <w:szCs w:val="21"/>
        </w:rPr>
        <w:t>ghaib</w:t>
      </w:r>
      <w:proofErr w:type="spellEnd"/>
      <w:r w:rsidRPr="00837AC1">
        <w:rPr>
          <w:rFonts w:ascii="Tahoma" w:hAnsi="Tahoma" w:cs="Tahoma"/>
          <w:sz w:val="21"/>
          <w:szCs w:val="21"/>
        </w:rPr>
        <w:t xml:space="preserve">. Cakupan pembahasan metafisika lebih luas dari hal tersebut. Salah satu </w:t>
      </w:r>
      <w:proofErr w:type="spellStart"/>
      <w:r w:rsidRPr="00837AC1">
        <w:rPr>
          <w:rFonts w:ascii="Tahoma" w:hAnsi="Tahoma" w:cs="Tahoma"/>
          <w:sz w:val="21"/>
          <w:szCs w:val="21"/>
        </w:rPr>
        <w:t>concern</w:t>
      </w:r>
      <w:proofErr w:type="spellEnd"/>
      <w:r w:rsidRPr="00837AC1">
        <w:rPr>
          <w:rFonts w:ascii="Tahoma" w:hAnsi="Tahoma" w:cs="Tahoma"/>
          <w:sz w:val="21"/>
          <w:szCs w:val="21"/>
        </w:rPr>
        <w:t xml:space="preserve"> dari metafisika yaitu </w:t>
      </w:r>
      <w:proofErr w:type="spellStart"/>
      <w:r w:rsidRPr="00837AC1">
        <w:rPr>
          <w:rFonts w:ascii="Tahoma" w:hAnsi="Tahoma" w:cs="Tahoma"/>
          <w:i/>
          <w:iCs/>
          <w:sz w:val="21"/>
          <w:szCs w:val="21"/>
        </w:rPr>
        <w:t>world</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view</w:t>
      </w:r>
      <w:proofErr w:type="spellEnd"/>
      <w:r w:rsidRPr="00837AC1">
        <w:rPr>
          <w:rStyle w:val="FootnoteReference"/>
          <w:rFonts w:ascii="Tahoma" w:hAnsi="Tahoma" w:cs="Tahoma"/>
          <w:sz w:val="21"/>
          <w:szCs w:val="21"/>
        </w:rPr>
        <w:footnoteReference w:id="16"/>
      </w:r>
      <w:r w:rsidRPr="00837AC1">
        <w:rPr>
          <w:rFonts w:ascii="Tahoma" w:hAnsi="Tahoma" w:cs="Tahoma"/>
          <w:sz w:val="21"/>
          <w:szCs w:val="21"/>
        </w:rPr>
        <w:t xml:space="preserve">. Panda </w:t>
      </w:r>
      <w:proofErr w:type="spellStart"/>
      <w:r w:rsidRPr="00837AC1">
        <w:rPr>
          <w:rFonts w:ascii="Tahoma" w:hAnsi="Tahoma" w:cs="Tahoma"/>
          <w:sz w:val="21"/>
          <w:szCs w:val="21"/>
        </w:rPr>
        <w:t>ngan</w:t>
      </w:r>
      <w:proofErr w:type="spellEnd"/>
      <w:r w:rsidRPr="00837AC1">
        <w:rPr>
          <w:rFonts w:ascii="Tahoma" w:hAnsi="Tahoma" w:cs="Tahoma"/>
          <w:sz w:val="21"/>
          <w:szCs w:val="21"/>
        </w:rPr>
        <w:t xml:space="preserve"> hidup yang mampu mengarahkan pada wilayah sudut pandang yang memiliki bentuk lebih holistik dan cukup beragam. Pembahasan metafisika tidak melulu tentang sesuatu yang jauh dari jangkauan, lebih-lebih hanya yang transenden. Metafisika tidak hanya membahas persoalan ketuhanan, metafisika juga menyangkut persoalan yang memiliki karakteristik </w:t>
      </w:r>
      <w:proofErr w:type="spellStart"/>
      <w:r w:rsidRPr="00837AC1">
        <w:rPr>
          <w:rFonts w:ascii="Tahoma" w:hAnsi="Tahoma" w:cs="Tahoma"/>
          <w:sz w:val="21"/>
          <w:szCs w:val="21"/>
        </w:rPr>
        <w:t>multi</w:t>
      </w:r>
      <w:proofErr w:type="spellEnd"/>
      <w:r w:rsidRPr="00837AC1">
        <w:rPr>
          <w:rFonts w:ascii="Tahoma" w:hAnsi="Tahoma" w:cs="Tahoma"/>
          <w:sz w:val="21"/>
          <w:szCs w:val="21"/>
        </w:rPr>
        <w:t xml:space="preserve"> perspektif</w:t>
      </w:r>
      <w:r w:rsidRPr="00837AC1">
        <w:rPr>
          <w:rStyle w:val="FootnoteReference"/>
          <w:rFonts w:ascii="Tahoma" w:hAnsi="Tahoma" w:cs="Tahoma"/>
          <w:sz w:val="21"/>
          <w:szCs w:val="21"/>
        </w:rPr>
        <w:footnoteReference w:id="17"/>
      </w:r>
      <w:r w:rsidRPr="00837AC1">
        <w:rPr>
          <w:rFonts w:ascii="Tahoma" w:hAnsi="Tahoma" w:cs="Tahoma"/>
          <w:sz w:val="21"/>
          <w:szCs w:val="21"/>
        </w:rPr>
        <w:t xml:space="preserve">. </w:t>
      </w:r>
    </w:p>
    <w:p w14:paraId="64822EB2" w14:textId="77777777" w:rsidR="00CD5663" w:rsidRPr="00837AC1" w:rsidRDefault="00CD5663" w:rsidP="00837AC1">
      <w:pPr>
        <w:spacing w:line="360" w:lineRule="auto"/>
        <w:ind w:firstLine="426"/>
        <w:jc w:val="both"/>
        <w:rPr>
          <w:rFonts w:ascii="Tahoma" w:hAnsi="Tahoma" w:cs="Tahoma"/>
          <w:sz w:val="21"/>
          <w:szCs w:val="21"/>
        </w:rPr>
      </w:pPr>
      <w:proofErr w:type="spellStart"/>
      <w:r w:rsidRPr="00837AC1">
        <w:rPr>
          <w:rFonts w:ascii="Tahoma" w:hAnsi="Tahoma" w:cs="Tahoma"/>
          <w:sz w:val="21"/>
          <w:szCs w:val="21"/>
        </w:rPr>
        <w:t>Selanjutya</w:t>
      </w:r>
      <w:proofErr w:type="spellEnd"/>
      <w:r w:rsidRPr="00837AC1">
        <w:rPr>
          <w:rFonts w:ascii="Tahoma" w:hAnsi="Tahoma" w:cs="Tahoma"/>
          <w:sz w:val="21"/>
          <w:szCs w:val="21"/>
        </w:rPr>
        <w:t xml:space="preserve">, epistemologi adalah bagian dari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filsafat Islam yang membahas mengenai teori ilmu pengetahuan, bagaimana ia didapat dan dari mana sumbernya. Dalam struktur pemikiran Islam, Al-</w:t>
      </w:r>
      <w:proofErr w:type="spellStart"/>
      <w:r w:rsidRPr="00837AC1">
        <w:rPr>
          <w:rFonts w:ascii="Tahoma" w:hAnsi="Tahoma" w:cs="Tahoma"/>
          <w:sz w:val="21"/>
          <w:szCs w:val="21"/>
        </w:rPr>
        <w:t>Jabiri</w:t>
      </w:r>
      <w:proofErr w:type="spellEnd"/>
      <w:r w:rsidRPr="00837AC1">
        <w:rPr>
          <w:rFonts w:ascii="Tahoma" w:hAnsi="Tahoma" w:cs="Tahoma"/>
          <w:sz w:val="21"/>
          <w:szCs w:val="21"/>
        </w:rPr>
        <w:t xml:space="preserve"> membagi tradisi berpikir atau nalar keberagamaan Islam menjadi tiga jenis, yaitu </w:t>
      </w:r>
      <w:r w:rsidRPr="00837AC1">
        <w:rPr>
          <w:rFonts w:ascii="Tahoma" w:hAnsi="Tahoma" w:cs="Tahoma"/>
          <w:i/>
          <w:iCs/>
          <w:sz w:val="21"/>
          <w:szCs w:val="21"/>
        </w:rPr>
        <w:t>Bayani</w:t>
      </w:r>
      <w:r w:rsidRPr="00837AC1">
        <w:rPr>
          <w:rFonts w:ascii="Tahoma" w:hAnsi="Tahoma" w:cs="Tahoma"/>
          <w:sz w:val="21"/>
          <w:szCs w:val="21"/>
        </w:rPr>
        <w:t xml:space="preserve">, </w:t>
      </w:r>
      <w:r w:rsidRPr="00837AC1">
        <w:rPr>
          <w:rFonts w:ascii="Tahoma" w:hAnsi="Tahoma" w:cs="Tahoma"/>
          <w:i/>
          <w:iCs/>
          <w:sz w:val="21"/>
          <w:szCs w:val="21"/>
        </w:rPr>
        <w:t>Burhani</w:t>
      </w:r>
      <w:r w:rsidRPr="00837AC1">
        <w:rPr>
          <w:rFonts w:ascii="Tahoma" w:hAnsi="Tahoma" w:cs="Tahoma"/>
          <w:sz w:val="21"/>
          <w:szCs w:val="21"/>
        </w:rPr>
        <w:t xml:space="preserve"> dan </w:t>
      </w:r>
      <w:r w:rsidRPr="00837AC1">
        <w:rPr>
          <w:rFonts w:ascii="Tahoma" w:hAnsi="Tahoma" w:cs="Tahoma"/>
          <w:i/>
          <w:iCs/>
          <w:sz w:val="21"/>
          <w:szCs w:val="21"/>
        </w:rPr>
        <w:t>Irfani</w:t>
      </w:r>
      <w:r w:rsidRPr="00837AC1">
        <w:rPr>
          <w:rFonts w:ascii="Tahoma" w:hAnsi="Tahoma" w:cs="Tahoma"/>
          <w:sz w:val="21"/>
          <w:szCs w:val="21"/>
        </w:rPr>
        <w:t>.</w:t>
      </w:r>
      <w:r w:rsidRPr="00837AC1">
        <w:rPr>
          <w:rStyle w:val="FootnoteReference"/>
          <w:rFonts w:ascii="Tahoma" w:hAnsi="Tahoma" w:cs="Tahoma"/>
          <w:sz w:val="21"/>
          <w:szCs w:val="21"/>
        </w:rPr>
        <w:footnoteReference w:id="18"/>
      </w:r>
      <w:r w:rsidRPr="00837AC1">
        <w:rPr>
          <w:rFonts w:ascii="Tahoma" w:hAnsi="Tahoma" w:cs="Tahoma"/>
          <w:sz w:val="21"/>
          <w:szCs w:val="21"/>
        </w:rPr>
        <w:t xml:space="preserve"> </w:t>
      </w:r>
    </w:p>
    <w:p w14:paraId="71463F33"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Metode berpikir </w:t>
      </w:r>
      <w:r w:rsidRPr="00837AC1">
        <w:rPr>
          <w:rFonts w:ascii="Tahoma" w:hAnsi="Tahoma" w:cs="Tahoma"/>
          <w:i/>
          <w:iCs/>
          <w:sz w:val="21"/>
          <w:szCs w:val="21"/>
        </w:rPr>
        <w:t xml:space="preserve">Burhani </w:t>
      </w:r>
      <w:r w:rsidRPr="00837AC1">
        <w:rPr>
          <w:rFonts w:ascii="Tahoma" w:hAnsi="Tahoma" w:cs="Tahoma"/>
          <w:sz w:val="21"/>
          <w:szCs w:val="21"/>
        </w:rPr>
        <w:t xml:space="preserve">merupakan metode yang menyandarkan pada kekuatan rasio atau akal, yang dilakukan melalui logika. Prinsip-prinsip logis ini yang dijadikan sebagai  acuan sehingga dalil-dalil yang dimunculkan akan diterima sepanjang </w:t>
      </w:r>
      <w:proofErr w:type="spellStart"/>
      <w:r w:rsidRPr="00837AC1">
        <w:rPr>
          <w:rFonts w:ascii="Tahoma" w:hAnsi="Tahoma" w:cs="Tahoma"/>
          <w:sz w:val="21"/>
          <w:szCs w:val="21"/>
        </w:rPr>
        <w:t>sesui</w:t>
      </w:r>
      <w:proofErr w:type="spellEnd"/>
      <w:r w:rsidRPr="00837AC1">
        <w:rPr>
          <w:rFonts w:ascii="Tahoma" w:hAnsi="Tahoma" w:cs="Tahoma"/>
          <w:sz w:val="21"/>
          <w:szCs w:val="21"/>
        </w:rPr>
        <w:t xml:space="preserve"> dengan prinsip tersebut. Sedangkan </w:t>
      </w:r>
      <w:r w:rsidRPr="00837AC1">
        <w:rPr>
          <w:rFonts w:ascii="Tahoma" w:hAnsi="Tahoma" w:cs="Tahoma"/>
          <w:i/>
          <w:iCs/>
          <w:sz w:val="21"/>
          <w:szCs w:val="21"/>
        </w:rPr>
        <w:t>Bayani</w:t>
      </w:r>
      <w:r w:rsidRPr="00837AC1">
        <w:rPr>
          <w:rFonts w:ascii="Tahoma" w:hAnsi="Tahoma" w:cs="Tahoma"/>
          <w:sz w:val="21"/>
          <w:szCs w:val="21"/>
        </w:rPr>
        <w:t xml:space="preserve"> adalah metode pemikiran yang menekankan otoritas teks secara langsung maupun tidak langsung. Dalam </w:t>
      </w:r>
      <w:proofErr w:type="spellStart"/>
      <w:r w:rsidRPr="00837AC1">
        <w:rPr>
          <w:rFonts w:ascii="Tahoma" w:hAnsi="Tahoma" w:cs="Tahoma"/>
          <w:sz w:val="21"/>
          <w:szCs w:val="21"/>
        </w:rPr>
        <w:t>bayani</w:t>
      </w:r>
      <w:proofErr w:type="spellEnd"/>
      <w:r w:rsidRPr="00837AC1">
        <w:rPr>
          <w:rFonts w:ascii="Tahoma" w:hAnsi="Tahoma" w:cs="Tahoma"/>
          <w:sz w:val="21"/>
          <w:szCs w:val="21"/>
        </w:rPr>
        <w:t xml:space="preserve">, rasio dianggap tidak mampu memberikan pengetahuan kecuali disandarkan pada teks. Terakhir adalah metode penalaran </w:t>
      </w:r>
      <w:proofErr w:type="spellStart"/>
      <w:r w:rsidRPr="00837AC1">
        <w:rPr>
          <w:rFonts w:ascii="Tahoma" w:hAnsi="Tahoma" w:cs="Tahoma"/>
          <w:i/>
          <w:iCs/>
          <w:sz w:val="21"/>
          <w:szCs w:val="21"/>
        </w:rPr>
        <w:t>irfani</w:t>
      </w:r>
      <w:proofErr w:type="spellEnd"/>
      <w:r w:rsidRPr="00837AC1">
        <w:rPr>
          <w:rFonts w:ascii="Tahoma" w:hAnsi="Tahoma" w:cs="Tahoma"/>
          <w:i/>
          <w:iCs/>
          <w:sz w:val="21"/>
          <w:szCs w:val="21"/>
        </w:rPr>
        <w:t xml:space="preserve">, </w:t>
      </w:r>
      <w:r w:rsidRPr="00837AC1">
        <w:rPr>
          <w:rFonts w:ascii="Tahoma" w:hAnsi="Tahoma" w:cs="Tahoma"/>
          <w:sz w:val="21"/>
          <w:szCs w:val="21"/>
        </w:rPr>
        <w:t>yaitu jenis pengetahuan yang diperoleh secara langsung dari Tuhan (</w:t>
      </w:r>
      <w:proofErr w:type="spellStart"/>
      <w:r w:rsidRPr="00837AC1">
        <w:rPr>
          <w:rFonts w:ascii="Tahoma" w:hAnsi="Tahoma" w:cs="Tahoma"/>
          <w:i/>
          <w:iCs/>
          <w:sz w:val="21"/>
          <w:szCs w:val="21"/>
        </w:rPr>
        <w:t>kasyf</w:t>
      </w:r>
      <w:proofErr w:type="spellEnd"/>
      <w:r w:rsidRPr="00837AC1">
        <w:rPr>
          <w:rFonts w:ascii="Tahoma" w:hAnsi="Tahoma" w:cs="Tahoma"/>
          <w:sz w:val="21"/>
          <w:szCs w:val="21"/>
        </w:rPr>
        <w:t xml:space="preserve">) lewat olah </w:t>
      </w:r>
      <w:proofErr w:type="spellStart"/>
      <w:r w:rsidRPr="00837AC1">
        <w:rPr>
          <w:rFonts w:ascii="Tahoma" w:hAnsi="Tahoma" w:cs="Tahoma"/>
          <w:sz w:val="21"/>
          <w:szCs w:val="21"/>
        </w:rPr>
        <w:t>ruhani</w:t>
      </w:r>
      <w:proofErr w:type="spellEnd"/>
      <w:r w:rsidRPr="00837AC1">
        <w:rPr>
          <w:rFonts w:ascii="Tahoma" w:hAnsi="Tahoma" w:cs="Tahoma"/>
          <w:sz w:val="21"/>
          <w:szCs w:val="21"/>
        </w:rPr>
        <w:t xml:space="preserve"> (</w:t>
      </w:r>
      <w:proofErr w:type="spellStart"/>
      <w:r w:rsidRPr="00837AC1">
        <w:rPr>
          <w:rFonts w:ascii="Tahoma" w:hAnsi="Tahoma" w:cs="Tahoma"/>
          <w:i/>
          <w:iCs/>
          <w:sz w:val="21"/>
          <w:szCs w:val="21"/>
        </w:rPr>
        <w:t>riyahlah</w:t>
      </w:r>
      <w:proofErr w:type="spellEnd"/>
      <w:r w:rsidRPr="00837AC1">
        <w:rPr>
          <w:rFonts w:ascii="Tahoma" w:hAnsi="Tahoma" w:cs="Tahoma"/>
          <w:sz w:val="21"/>
          <w:szCs w:val="21"/>
        </w:rPr>
        <w:t xml:space="preserve">). Pengetahuan melalui </w:t>
      </w:r>
      <w:proofErr w:type="spellStart"/>
      <w:r w:rsidRPr="00837AC1">
        <w:rPr>
          <w:rFonts w:ascii="Tahoma" w:hAnsi="Tahoma" w:cs="Tahoma"/>
          <w:i/>
          <w:iCs/>
          <w:sz w:val="21"/>
          <w:szCs w:val="21"/>
        </w:rPr>
        <w:t>irfan</w:t>
      </w:r>
      <w:proofErr w:type="spellEnd"/>
      <w:r w:rsidRPr="00837AC1">
        <w:rPr>
          <w:rFonts w:ascii="Tahoma" w:hAnsi="Tahoma" w:cs="Tahoma"/>
          <w:sz w:val="21"/>
          <w:szCs w:val="21"/>
        </w:rPr>
        <w:t xml:space="preserve"> menurut </w:t>
      </w:r>
      <w:proofErr w:type="spellStart"/>
      <w:r w:rsidRPr="00837AC1">
        <w:rPr>
          <w:rFonts w:ascii="Tahoma" w:hAnsi="Tahoma" w:cs="Tahoma"/>
          <w:sz w:val="21"/>
          <w:szCs w:val="21"/>
        </w:rPr>
        <w:t>Mehdi</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Hairi</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Yazdi</w:t>
      </w:r>
      <w:proofErr w:type="spellEnd"/>
      <w:r w:rsidRPr="00837AC1">
        <w:rPr>
          <w:rFonts w:ascii="Tahoma" w:hAnsi="Tahoma" w:cs="Tahoma"/>
          <w:sz w:val="21"/>
          <w:szCs w:val="21"/>
        </w:rPr>
        <w:t xml:space="preserve"> disebut sebagai pengetahuan yang dihadirkan (</w:t>
      </w:r>
      <w:proofErr w:type="spellStart"/>
      <w:r w:rsidRPr="00837AC1">
        <w:rPr>
          <w:rFonts w:ascii="Tahoma" w:hAnsi="Tahoma" w:cs="Tahoma"/>
          <w:i/>
          <w:iCs/>
          <w:sz w:val="21"/>
          <w:szCs w:val="21"/>
        </w:rPr>
        <w:t>ilm</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hudluri</w:t>
      </w:r>
      <w:proofErr w:type="spellEnd"/>
      <w:r w:rsidRPr="00837AC1">
        <w:rPr>
          <w:rFonts w:ascii="Tahoma" w:hAnsi="Tahoma" w:cs="Tahoma"/>
          <w:i/>
          <w:iCs/>
          <w:sz w:val="21"/>
          <w:szCs w:val="21"/>
        </w:rPr>
        <w:t xml:space="preserve">) </w:t>
      </w:r>
      <w:r w:rsidRPr="00837AC1">
        <w:rPr>
          <w:rFonts w:ascii="Tahoma" w:hAnsi="Tahoma" w:cs="Tahoma"/>
          <w:sz w:val="21"/>
          <w:szCs w:val="21"/>
        </w:rPr>
        <w:t>yang berbeda dengan pengetahuan rasional</w:t>
      </w:r>
      <w:r w:rsidRPr="00837AC1">
        <w:rPr>
          <w:rStyle w:val="FootnoteReference"/>
          <w:rFonts w:ascii="Tahoma" w:hAnsi="Tahoma" w:cs="Tahoma"/>
          <w:sz w:val="21"/>
          <w:szCs w:val="21"/>
        </w:rPr>
        <w:footnoteReference w:id="19"/>
      </w:r>
      <w:r w:rsidRPr="00837AC1">
        <w:rPr>
          <w:rFonts w:ascii="Tahoma" w:hAnsi="Tahoma" w:cs="Tahoma"/>
          <w:sz w:val="21"/>
          <w:szCs w:val="21"/>
        </w:rPr>
        <w:t xml:space="preserve">.  Pendekatan nalar </w:t>
      </w:r>
      <w:proofErr w:type="spellStart"/>
      <w:r w:rsidRPr="00837AC1">
        <w:rPr>
          <w:rFonts w:ascii="Tahoma" w:hAnsi="Tahoma" w:cs="Tahoma"/>
          <w:i/>
          <w:iCs/>
          <w:sz w:val="21"/>
          <w:szCs w:val="21"/>
        </w:rPr>
        <w:t>irfani</w:t>
      </w:r>
      <w:proofErr w:type="spellEnd"/>
      <w:r w:rsidRPr="00837AC1">
        <w:rPr>
          <w:rFonts w:ascii="Tahoma" w:hAnsi="Tahoma" w:cs="Tahoma"/>
          <w:sz w:val="21"/>
          <w:szCs w:val="21"/>
        </w:rPr>
        <w:t xml:space="preserve"> lebih mengedepankan peran hati </w:t>
      </w:r>
      <w:r w:rsidRPr="00837AC1">
        <w:rPr>
          <w:rFonts w:ascii="Tahoma" w:hAnsi="Tahoma" w:cs="Tahoma"/>
          <w:sz w:val="21"/>
          <w:szCs w:val="21"/>
        </w:rPr>
        <w:lastRenderedPageBreak/>
        <w:t>nurani</w:t>
      </w:r>
      <w:r w:rsidRPr="00837AC1">
        <w:rPr>
          <w:rStyle w:val="FootnoteReference"/>
          <w:rFonts w:ascii="Tahoma" w:hAnsi="Tahoma" w:cs="Tahoma"/>
          <w:sz w:val="21"/>
          <w:szCs w:val="21"/>
        </w:rPr>
        <w:footnoteReference w:id="20"/>
      </w:r>
      <w:r w:rsidRPr="00837AC1">
        <w:rPr>
          <w:rFonts w:ascii="Tahoma" w:hAnsi="Tahoma" w:cs="Tahoma"/>
          <w:sz w:val="21"/>
          <w:szCs w:val="21"/>
        </w:rPr>
        <w:t>.</w:t>
      </w:r>
    </w:p>
    <w:p w14:paraId="2EF36DE1"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Amin Abdullah berpendapat bahwa pendekatan ‘</w:t>
      </w:r>
      <w:proofErr w:type="spellStart"/>
      <w:r w:rsidRPr="00837AC1">
        <w:rPr>
          <w:rFonts w:ascii="Tahoma" w:hAnsi="Tahoma" w:cs="Tahoma"/>
          <w:i/>
          <w:iCs/>
          <w:sz w:val="21"/>
          <w:szCs w:val="21"/>
        </w:rPr>
        <w:t>irfani</w:t>
      </w:r>
      <w:proofErr w:type="spellEnd"/>
      <w:r w:rsidRPr="00837AC1">
        <w:rPr>
          <w:rFonts w:ascii="Tahoma" w:hAnsi="Tahoma" w:cs="Tahoma"/>
          <w:i/>
          <w:iCs/>
          <w:sz w:val="21"/>
          <w:szCs w:val="21"/>
        </w:rPr>
        <w:t xml:space="preserve"> </w:t>
      </w:r>
      <w:proofErr w:type="spellStart"/>
      <w:r w:rsidRPr="00837AC1">
        <w:rPr>
          <w:rFonts w:ascii="Tahoma" w:hAnsi="Tahoma" w:cs="Tahoma"/>
          <w:sz w:val="21"/>
          <w:szCs w:val="21"/>
        </w:rPr>
        <w:t>seringkali</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dinomorduakan</w:t>
      </w:r>
      <w:proofErr w:type="spellEnd"/>
      <w:r w:rsidRPr="00837AC1">
        <w:rPr>
          <w:rFonts w:ascii="Tahoma" w:hAnsi="Tahoma" w:cs="Tahoma"/>
          <w:sz w:val="21"/>
          <w:szCs w:val="21"/>
        </w:rPr>
        <w:t xml:space="preserve"> daripada pendekatan </w:t>
      </w:r>
      <w:r w:rsidRPr="00837AC1">
        <w:rPr>
          <w:rFonts w:ascii="Tahoma" w:hAnsi="Tahoma" w:cs="Tahoma"/>
          <w:i/>
          <w:iCs/>
          <w:sz w:val="21"/>
          <w:szCs w:val="21"/>
        </w:rPr>
        <w:t xml:space="preserve">Burhani </w:t>
      </w:r>
      <w:r w:rsidRPr="00837AC1">
        <w:rPr>
          <w:rFonts w:ascii="Tahoma" w:hAnsi="Tahoma" w:cs="Tahoma"/>
          <w:sz w:val="21"/>
          <w:szCs w:val="21"/>
        </w:rPr>
        <w:t xml:space="preserve">dan </w:t>
      </w:r>
      <w:r w:rsidRPr="00837AC1">
        <w:rPr>
          <w:rFonts w:ascii="Tahoma" w:hAnsi="Tahoma" w:cs="Tahoma"/>
          <w:i/>
          <w:iCs/>
          <w:sz w:val="21"/>
          <w:szCs w:val="21"/>
        </w:rPr>
        <w:t xml:space="preserve">Bayani, </w:t>
      </w:r>
      <w:r w:rsidRPr="00837AC1">
        <w:rPr>
          <w:rFonts w:ascii="Tahoma" w:hAnsi="Tahoma" w:cs="Tahoma"/>
          <w:sz w:val="21"/>
          <w:szCs w:val="21"/>
        </w:rPr>
        <w:t>ataupun penggabungan keduanya. Al-</w:t>
      </w:r>
      <w:proofErr w:type="spellStart"/>
      <w:r w:rsidRPr="00837AC1">
        <w:rPr>
          <w:rFonts w:ascii="Tahoma" w:hAnsi="Tahoma" w:cs="Tahoma"/>
          <w:sz w:val="21"/>
          <w:szCs w:val="21"/>
        </w:rPr>
        <w:t>Jabiri</w:t>
      </w:r>
      <w:proofErr w:type="spellEnd"/>
      <w:r w:rsidRPr="00837AC1">
        <w:rPr>
          <w:rFonts w:ascii="Tahoma" w:hAnsi="Tahoma" w:cs="Tahoma"/>
          <w:sz w:val="21"/>
          <w:szCs w:val="21"/>
        </w:rPr>
        <w:t xml:space="preserve"> sendiri misalnya sebagai sarjana muslim yang membuat tipologi nalar berpikir tersebut lebih cenderung menaruh harapan pada nalar </w:t>
      </w:r>
      <w:r w:rsidRPr="00837AC1">
        <w:rPr>
          <w:rFonts w:ascii="Tahoma" w:hAnsi="Tahoma" w:cs="Tahoma"/>
          <w:i/>
          <w:iCs/>
          <w:sz w:val="21"/>
          <w:szCs w:val="21"/>
        </w:rPr>
        <w:t>Burhani.</w:t>
      </w:r>
      <w:r w:rsidRPr="00837AC1">
        <w:rPr>
          <w:rFonts w:ascii="Tahoma" w:hAnsi="Tahoma" w:cs="Tahoma"/>
          <w:sz w:val="21"/>
          <w:szCs w:val="21"/>
        </w:rPr>
        <w:t xml:space="preserve"> Menurut Amin Abdullah, untuk menghadapi tantangan kehidupan keagamaan kontemporer yang </w:t>
      </w:r>
      <w:proofErr w:type="spellStart"/>
      <w:r w:rsidRPr="00837AC1">
        <w:rPr>
          <w:rFonts w:ascii="Tahoma" w:hAnsi="Tahoma" w:cs="Tahoma"/>
          <w:sz w:val="21"/>
          <w:szCs w:val="21"/>
        </w:rPr>
        <w:t>disruptif</w:t>
      </w:r>
      <w:proofErr w:type="spellEnd"/>
      <w:r w:rsidRPr="00837AC1">
        <w:rPr>
          <w:rFonts w:ascii="Tahoma" w:hAnsi="Tahoma" w:cs="Tahoma"/>
          <w:sz w:val="21"/>
          <w:szCs w:val="21"/>
        </w:rPr>
        <w:t xml:space="preserve"> diperlukan pendekatan yang utuh, terintegrasi dan terkoneksi antara ketiga model nalar tersebut (</w:t>
      </w:r>
      <w:r w:rsidRPr="00837AC1">
        <w:rPr>
          <w:rFonts w:ascii="Tahoma" w:hAnsi="Tahoma" w:cs="Tahoma"/>
          <w:i/>
          <w:iCs/>
          <w:sz w:val="21"/>
          <w:szCs w:val="21"/>
        </w:rPr>
        <w:t xml:space="preserve">Bayani, Burhani </w:t>
      </w:r>
      <w:r w:rsidRPr="00837AC1">
        <w:rPr>
          <w:rFonts w:ascii="Tahoma" w:hAnsi="Tahoma" w:cs="Tahoma"/>
          <w:sz w:val="21"/>
          <w:szCs w:val="21"/>
        </w:rPr>
        <w:t>dan</w:t>
      </w:r>
      <w:r w:rsidRPr="00837AC1">
        <w:rPr>
          <w:rFonts w:ascii="Tahoma" w:hAnsi="Tahoma" w:cs="Tahoma"/>
          <w:i/>
          <w:iCs/>
          <w:sz w:val="21"/>
          <w:szCs w:val="21"/>
        </w:rPr>
        <w:t xml:space="preserve"> ‘Irfani</w:t>
      </w:r>
      <w:r w:rsidRPr="00837AC1">
        <w:rPr>
          <w:rFonts w:ascii="Tahoma" w:hAnsi="Tahoma" w:cs="Tahoma"/>
          <w:sz w:val="21"/>
          <w:szCs w:val="21"/>
        </w:rPr>
        <w:t>) sehingga menjadi sebuah pendekatan yang ideal.</w:t>
      </w:r>
    </w:p>
    <w:p w14:paraId="4BCB2F39" w14:textId="77777777" w:rsidR="00CD5663" w:rsidRPr="00837AC1" w:rsidRDefault="00CD5663" w:rsidP="00837AC1">
      <w:pPr>
        <w:spacing w:line="360" w:lineRule="auto"/>
        <w:ind w:firstLine="426"/>
        <w:jc w:val="both"/>
        <w:rPr>
          <w:rFonts w:ascii="Tahoma" w:hAnsi="Tahoma" w:cs="Tahoma"/>
          <w:sz w:val="21"/>
          <w:szCs w:val="21"/>
        </w:rPr>
      </w:pP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selanjutnya dalam pembahasan filsafat Islam yaitu perihal etika. Wilayah filsafat yang membicarakan perilaku manusia dengan segala aspeknya yang dinilai baik atau buruk. Dalam hal penilaian baik atau buruk ada dua pandangan, pertama menekankan pemahaman bahwa baik dan buruk ditentukan oleh Tuhan (</w:t>
      </w:r>
      <w:proofErr w:type="spellStart"/>
      <w:r w:rsidRPr="00837AC1">
        <w:rPr>
          <w:rFonts w:ascii="Tahoma" w:hAnsi="Tahoma" w:cs="Tahoma"/>
          <w:i/>
          <w:iCs/>
          <w:sz w:val="21"/>
          <w:szCs w:val="21"/>
        </w:rPr>
        <w:t>Theistic-subjectivism</w:t>
      </w:r>
      <w:proofErr w:type="spellEnd"/>
      <w:r w:rsidRPr="00837AC1">
        <w:rPr>
          <w:rFonts w:ascii="Tahoma" w:hAnsi="Tahoma" w:cs="Tahoma"/>
          <w:sz w:val="21"/>
          <w:szCs w:val="21"/>
        </w:rPr>
        <w:t>). Sedangkan yang kedua lebih menekankan peranan akal dalam menentukan baik buruknya sesuatu (</w:t>
      </w:r>
      <w:proofErr w:type="spellStart"/>
      <w:r w:rsidRPr="00837AC1">
        <w:rPr>
          <w:rFonts w:ascii="Tahoma" w:hAnsi="Tahoma" w:cs="Tahoma"/>
          <w:i/>
          <w:iCs/>
          <w:sz w:val="21"/>
          <w:szCs w:val="21"/>
        </w:rPr>
        <w:t>Rationalistic-objectivism</w:t>
      </w:r>
      <w:proofErr w:type="spellEnd"/>
      <w:r w:rsidRPr="00837AC1">
        <w:rPr>
          <w:rFonts w:ascii="Tahoma" w:hAnsi="Tahoma" w:cs="Tahoma"/>
          <w:sz w:val="21"/>
          <w:szCs w:val="21"/>
        </w:rPr>
        <w:t>)</w:t>
      </w:r>
      <w:r w:rsidRPr="00837AC1">
        <w:rPr>
          <w:rStyle w:val="FootnoteReference"/>
          <w:rFonts w:ascii="Tahoma" w:hAnsi="Tahoma" w:cs="Tahoma"/>
          <w:sz w:val="21"/>
          <w:szCs w:val="21"/>
        </w:rPr>
        <w:footnoteReference w:id="21"/>
      </w:r>
      <w:r w:rsidRPr="00837AC1">
        <w:rPr>
          <w:rFonts w:ascii="Tahoma" w:hAnsi="Tahoma" w:cs="Tahoma"/>
          <w:sz w:val="21"/>
          <w:szCs w:val="21"/>
        </w:rPr>
        <w:t xml:space="preserve">. Jika yang pertama panduan dan sumber rujukan penentuan baik buruk suatu perilaku berpedoman pada seperangkat aturan yang sudah ditentukan oleh Tuhan melalui kitab sucinya. Maka yang kedua mendayagunakan peranan kemampuan rasionalitas untuk menilai apakah sesuatu itu baik atau buruk. Berkaitan dengan hal tersebut, dalam studi etika kontemporer, para filosof membagi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etika menjadi tiga macam yaitu, </w:t>
      </w:r>
      <w:proofErr w:type="spellStart"/>
      <w:r w:rsidRPr="00837AC1">
        <w:rPr>
          <w:rFonts w:ascii="Tahoma" w:hAnsi="Tahoma" w:cs="Tahoma"/>
          <w:i/>
          <w:iCs/>
          <w:sz w:val="21"/>
          <w:szCs w:val="21"/>
        </w:rPr>
        <w:t>normative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ethics</w:t>
      </w:r>
      <w:proofErr w:type="spellEnd"/>
      <w:r w:rsidRPr="00837AC1">
        <w:rPr>
          <w:rFonts w:ascii="Tahoma" w:hAnsi="Tahoma" w:cs="Tahoma"/>
          <w:sz w:val="21"/>
          <w:szCs w:val="21"/>
        </w:rPr>
        <w:t xml:space="preserve">, </w:t>
      </w:r>
      <w:proofErr w:type="spellStart"/>
      <w:r w:rsidRPr="00837AC1">
        <w:rPr>
          <w:rFonts w:ascii="Tahoma" w:hAnsi="Tahoma" w:cs="Tahoma"/>
          <w:i/>
          <w:iCs/>
          <w:sz w:val="21"/>
          <w:szCs w:val="21"/>
        </w:rPr>
        <w:t>applied</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ethics</w:t>
      </w:r>
      <w:proofErr w:type="spellEnd"/>
      <w:r w:rsidRPr="00837AC1">
        <w:rPr>
          <w:rFonts w:ascii="Tahoma" w:hAnsi="Tahoma" w:cs="Tahoma"/>
          <w:sz w:val="21"/>
          <w:szCs w:val="21"/>
        </w:rPr>
        <w:t xml:space="preserve"> dan </w:t>
      </w:r>
      <w:proofErr w:type="spellStart"/>
      <w:r w:rsidRPr="00837AC1">
        <w:rPr>
          <w:rFonts w:ascii="Tahoma" w:hAnsi="Tahoma" w:cs="Tahoma"/>
          <w:i/>
          <w:iCs/>
          <w:sz w:val="21"/>
          <w:szCs w:val="21"/>
        </w:rPr>
        <w:t>metaethics</w:t>
      </w:r>
      <w:proofErr w:type="spellEnd"/>
      <w:r w:rsidRPr="00837AC1">
        <w:rPr>
          <w:rStyle w:val="FootnoteReference"/>
          <w:rFonts w:ascii="Tahoma" w:hAnsi="Tahoma" w:cs="Tahoma"/>
          <w:sz w:val="21"/>
          <w:szCs w:val="21"/>
        </w:rPr>
        <w:footnoteReference w:id="22"/>
      </w:r>
      <w:r w:rsidRPr="00837AC1">
        <w:rPr>
          <w:rFonts w:ascii="Tahoma" w:hAnsi="Tahoma" w:cs="Tahoma"/>
          <w:sz w:val="21"/>
          <w:szCs w:val="21"/>
        </w:rPr>
        <w:t>.</w:t>
      </w:r>
    </w:p>
    <w:p w14:paraId="4CDF796B" w14:textId="77777777" w:rsidR="00CD5663" w:rsidRPr="00837AC1" w:rsidRDefault="00CD5663" w:rsidP="00837AC1">
      <w:pPr>
        <w:pStyle w:val="ListParagraph"/>
        <w:spacing w:line="360" w:lineRule="auto"/>
        <w:ind w:left="0" w:firstLine="426"/>
        <w:rPr>
          <w:rFonts w:ascii="Tahoma" w:hAnsi="Tahoma" w:cs="Tahoma"/>
          <w:sz w:val="21"/>
          <w:szCs w:val="21"/>
        </w:rPr>
      </w:pPr>
      <w:r w:rsidRPr="00837AC1">
        <w:rPr>
          <w:rFonts w:ascii="Tahoma" w:hAnsi="Tahoma" w:cs="Tahoma"/>
          <w:sz w:val="21"/>
          <w:szCs w:val="21"/>
        </w:rPr>
        <w:t xml:space="preserve">Filsafat Islam dengan demikian setidaknya mampu menjawab beberapa persoalan dalam tiga ranah tersebut; metafisika, epistemologi dan etika. Filsafat Islam akan selalu memainkan peranannya dalam memperkaya wawasan keilmuan, membuka cakrawala berpikir sekaligus merekonstruksi bangunan keilmuan dalam </w:t>
      </w:r>
      <w:proofErr w:type="spellStart"/>
      <w:r w:rsidRPr="00837AC1">
        <w:rPr>
          <w:rFonts w:ascii="Tahoma" w:hAnsi="Tahoma" w:cs="Tahoma"/>
          <w:sz w:val="21"/>
          <w:szCs w:val="21"/>
        </w:rPr>
        <w:t>merespon</w:t>
      </w:r>
      <w:proofErr w:type="spellEnd"/>
      <w:r w:rsidRPr="00837AC1">
        <w:rPr>
          <w:rFonts w:ascii="Tahoma" w:hAnsi="Tahoma" w:cs="Tahoma"/>
          <w:sz w:val="21"/>
          <w:szCs w:val="21"/>
        </w:rPr>
        <w:t xml:space="preserve"> setiap </w:t>
      </w:r>
      <w:proofErr w:type="spellStart"/>
      <w:r w:rsidRPr="00837AC1">
        <w:rPr>
          <w:rFonts w:ascii="Tahoma" w:hAnsi="Tahoma" w:cs="Tahoma"/>
          <w:sz w:val="21"/>
          <w:szCs w:val="21"/>
        </w:rPr>
        <w:t>problematika</w:t>
      </w:r>
      <w:proofErr w:type="spellEnd"/>
      <w:r w:rsidRPr="00837AC1">
        <w:rPr>
          <w:rFonts w:ascii="Tahoma" w:hAnsi="Tahoma" w:cs="Tahoma"/>
          <w:sz w:val="21"/>
          <w:szCs w:val="21"/>
        </w:rPr>
        <w:t xml:space="preserve"> yang terjadi. Realitas kehidupan selalu dinamis, maka perlu pendekatan yang lebih kontekstual untuk menjawab tantangan zaman yang terus berubah tersebut.</w:t>
      </w:r>
    </w:p>
    <w:p w14:paraId="3441E44D" w14:textId="77777777" w:rsidR="00CD5663" w:rsidRPr="00837AC1" w:rsidRDefault="00CD5663" w:rsidP="00837AC1">
      <w:pPr>
        <w:pStyle w:val="ListParagraph"/>
        <w:spacing w:line="360" w:lineRule="auto"/>
        <w:ind w:left="0" w:firstLine="426"/>
        <w:rPr>
          <w:rFonts w:ascii="Tahoma" w:hAnsi="Tahoma" w:cs="Tahoma"/>
          <w:sz w:val="21"/>
          <w:szCs w:val="21"/>
        </w:rPr>
      </w:pPr>
    </w:p>
    <w:p w14:paraId="5EE01D10" w14:textId="77777777" w:rsidR="00CD5663" w:rsidRPr="00837AC1" w:rsidRDefault="00CD5663" w:rsidP="00837AC1">
      <w:pPr>
        <w:pStyle w:val="ListParagraph"/>
        <w:widowControl/>
        <w:numPr>
          <w:ilvl w:val="0"/>
          <w:numId w:val="56"/>
        </w:numPr>
        <w:autoSpaceDE/>
        <w:autoSpaceDN/>
        <w:spacing w:after="200" w:line="360" w:lineRule="auto"/>
        <w:ind w:left="426"/>
        <w:contextualSpacing/>
        <w:rPr>
          <w:rFonts w:ascii="Tahoma" w:hAnsi="Tahoma" w:cs="Tahoma"/>
          <w:sz w:val="21"/>
          <w:szCs w:val="21"/>
        </w:rPr>
      </w:pPr>
      <w:r w:rsidRPr="00837AC1">
        <w:rPr>
          <w:rFonts w:ascii="Tahoma" w:hAnsi="Tahoma" w:cs="Tahoma"/>
          <w:sz w:val="21"/>
          <w:szCs w:val="21"/>
        </w:rPr>
        <w:t>Relevansi Filsafat Islam Terhadap Problem-Problem Modernitas</w:t>
      </w:r>
    </w:p>
    <w:p w14:paraId="56C7C667"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Dalam kata pengantar pada bukunya ‘</w:t>
      </w:r>
      <w:r w:rsidRPr="00837AC1">
        <w:rPr>
          <w:rFonts w:ascii="Tahoma" w:hAnsi="Tahoma" w:cs="Tahoma"/>
          <w:i/>
          <w:iCs/>
          <w:sz w:val="21"/>
          <w:szCs w:val="21"/>
        </w:rPr>
        <w:t xml:space="preserve">The </w:t>
      </w:r>
      <w:proofErr w:type="spellStart"/>
      <w:r w:rsidRPr="00837AC1">
        <w:rPr>
          <w:rFonts w:ascii="Tahoma" w:hAnsi="Tahoma" w:cs="Tahoma"/>
          <w:i/>
          <w:iCs/>
          <w:sz w:val="21"/>
          <w:szCs w:val="21"/>
        </w:rPr>
        <w:t>Reconstruction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of</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Religious</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Thought</w:t>
      </w:r>
      <w:proofErr w:type="spellEnd"/>
      <w:r w:rsidRPr="00837AC1">
        <w:rPr>
          <w:rFonts w:ascii="Tahoma" w:hAnsi="Tahoma" w:cs="Tahoma"/>
          <w:i/>
          <w:iCs/>
          <w:sz w:val="21"/>
          <w:szCs w:val="21"/>
        </w:rPr>
        <w:t xml:space="preserve"> in Islam</w:t>
      </w:r>
      <w:r w:rsidRPr="00837AC1">
        <w:rPr>
          <w:rFonts w:ascii="Tahoma" w:hAnsi="Tahoma" w:cs="Tahoma"/>
          <w:sz w:val="21"/>
          <w:szCs w:val="21"/>
        </w:rPr>
        <w:t>’, Muhammad Iqbal mengatakan:</w:t>
      </w:r>
    </w:p>
    <w:p w14:paraId="49134438" w14:textId="77777777" w:rsidR="00CD5663" w:rsidRPr="00837AC1" w:rsidRDefault="00CD5663" w:rsidP="00837AC1">
      <w:pPr>
        <w:spacing w:line="360" w:lineRule="auto"/>
        <w:ind w:left="426"/>
        <w:jc w:val="both"/>
        <w:rPr>
          <w:rFonts w:ascii="Tahoma" w:hAnsi="Tahoma" w:cs="Tahoma"/>
          <w:i/>
          <w:iCs/>
          <w:sz w:val="21"/>
          <w:szCs w:val="21"/>
        </w:rPr>
      </w:pPr>
      <w:r w:rsidRPr="00837AC1">
        <w:rPr>
          <w:rFonts w:ascii="Tahoma" w:hAnsi="Tahoma" w:cs="Tahoma"/>
          <w:i/>
          <w:iCs/>
          <w:sz w:val="21"/>
          <w:szCs w:val="21"/>
        </w:rPr>
        <w:t xml:space="preserve">The </w:t>
      </w:r>
      <w:proofErr w:type="spellStart"/>
      <w:r w:rsidRPr="00837AC1">
        <w:rPr>
          <w:rFonts w:ascii="Tahoma" w:hAnsi="Tahoma" w:cs="Tahoma"/>
          <w:i/>
          <w:iCs/>
          <w:sz w:val="21"/>
          <w:szCs w:val="21"/>
        </w:rPr>
        <w:t>Qur’an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is</w:t>
      </w:r>
      <w:proofErr w:type="spellEnd"/>
      <w:r w:rsidRPr="00837AC1">
        <w:rPr>
          <w:rFonts w:ascii="Tahoma" w:hAnsi="Tahoma" w:cs="Tahoma"/>
          <w:i/>
          <w:iCs/>
          <w:sz w:val="21"/>
          <w:szCs w:val="21"/>
        </w:rPr>
        <w:t xml:space="preserve"> a </w:t>
      </w:r>
      <w:proofErr w:type="spellStart"/>
      <w:r w:rsidRPr="00837AC1">
        <w:rPr>
          <w:rFonts w:ascii="Tahoma" w:hAnsi="Tahoma" w:cs="Tahoma"/>
          <w:i/>
          <w:iCs/>
          <w:sz w:val="21"/>
          <w:szCs w:val="21"/>
        </w:rPr>
        <w:t>book</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which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emphasizes</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deed</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rather</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than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idea</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There</w:t>
      </w:r>
      <w:proofErr w:type="spellEnd"/>
      <w:r w:rsidRPr="00837AC1">
        <w:rPr>
          <w:rFonts w:ascii="Tahoma" w:hAnsi="Tahoma" w:cs="Tahoma"/>
          <w:i/>
          <w:iCs/>
          <w:sz w:val="21"/>
          <w:szCs w:val="21"/>
        </w:rPr>
        <w:t xml:space="preserve"> are, </w:t>
      </w:r>
      <w:proofErr w:type="spellStart"/>
      <w:r w:rsidRPr="00837AC1">
        <w:rPr>
          <w:rFonts w:ascii="Tahoma" w:hAnsi="Tahoma" w:cs="Tahoma"/>
          <w:i/>
          <w:iCs/>
          <w:sz w:val="21"/>
          <w:szCs w:val="21"/>
        </w:rPr>
        <w:t>however</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men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to</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whom</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is</w:t>
      </w:r>
      <w:proofErr w:type="spellEnd"/>
      <w:r w:rsidRPr="00837AC1">
        <w:rPr>
          <w:rFonts w:ascii="Tahoma" w:hAnsi="Tahoma" w:cs="Tahoma"/>
          <w:i/>
          <w:iCs/>
          <w:sz w:val="21"/>
          <w:szCs w:val="21"/>
        </w:rPr>
        <w:t xml:space="preserve"> not </w:t>
      </w:r>
      <w:proofErr w:type="spellStart"/>
      <w:r w:rsidRPr="00837AC1">
        <w:rPr>
          <w:rFonts w:ascii="Tahoma" w:hAnsi="Tahoma" w:cs="Tahoma"/>
          <w:i/>
          <w:iCs/>
          <w:sz w:val="21"/>
          <w:szCs w:val="21"/>
        </w:rPr>
        <w:t>possible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organically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to</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assimilate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alien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universe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by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re-living</w:t>
      </w:r>
      <w:proofErr w:type="spellEnd"/>
      <w:r w:rsidRPr="00837AC1">
        <w:rPr>
          <w:rFonts w:ascii="Tahoma" w:hAnsi="Tahoma" w:cs="Tahoma"/>
          <w:i/>
          <w:iCs/>
          <w:sz w:val="21"/>
          <w:szCs w:val="21"/>
        </w:rPr>
        <w:t xml:space="preserve">, as a vital </w:t>
      </w:r>
      <w:proofErr w:type="spellStart"/>
      <w:r w:rsidRPr="00837AC1">
        <w:rPr>
          <w:rFonts w:ascii="Tahoma" w:hAnsi="Tahoma" w:cs="Tahoma"/>
          <w:i/>
          <w:iCs/>
          <w:sz w:val="21"/>
          <w:szCs w:val="21"/>
        </w:rPr>
        <w:t>process</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that</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special</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type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of</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inner</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experience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which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religious</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faith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ultimately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rest</w:t>
      </w:r>
      <w:proofErr w:type="spellEnd"/>
      <w:r w:rsidRPr="00837AC1">
        <w:rPr>
          <w:rStyle w:val="FootnoteReference"/>
          <w:rFonts w:ascii="Tahoma" w:hAnsi="Tahoma" w:cs="Tahoma"/>
          <w:i/>
          <w:iCs/>
          <w:sz w:val="21"/>
          <w:szCs w:val="21"/>
        </w:rPr>
        <w:footnoteReference w:id="23"/>
      </w:r>
      <w:r w:rsidRPr="00837AC1">
        <w:rPr>
          <w:rFonts w:ascii="Tahoma" w:hAnsi="Tahoma" w:cs="Tahoma"/>
          <w:i/>
          <w:iCs/>
          <w:sz w:val="21"/>
          <w:szCs w:val="21"/>
        </w:rPr>
        <w:t>.</w:t>
      </w:r>
    </w:p>
    <w:p w14:paraId="032CFA47"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lastRenderedPageBreak/>
        <w:t>Bagi seorang muslim,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merupakan sumber tertinggi yang dijadikan pedoman dalam menjalani kehidupan. Sebagaimana yang Iqbal katakan, bahwa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sendiri lebih banyak memuat aspek-aspek tindakan/amal, daripada hanya gagasan. Dengan kata lain, dalam mengarungi kehidupan, seorang muslim tidak bisa hanya berhenti pada diskusi di ruang-ruang kelas, seminar atau tempat ibadah. Islam merupakan agama dan peradaban yang mampu menghadirkan sebuah solusi yang dapat dipertanggungjawabkan, menjadi jalan hidup,  </w:t>
      </w:r>
      <w:r w:rsidRPr="00837AC1">
        <w:rPr>
          <w:rFonts w:ascii="Tahoma" w:hAnsi="Tahoma" w:cs="Tahoma"/>
          <w:i/>
          <w:iCs/>
          <w:sz w:val="21"/>
          <w:szCs w:val="21"/>
        </w:rPr>
        <w:t xml:space="preserve">problem </w:t>
      </w:r>
      <w:proofErr w:type="spellStart"/>
      <w:r w:rsidRPr="00837AC1">
        <w:rPr>
          <w:rFonts w:ascii="Tahoma" w:hAnsi="Tahoma" w:cs="Tahoma"/>
          <w:i/>
          <w:iCs/>
          <w:sz w:val="21"/>
          <w:szCs w:val="21"/>
        </w:rPr>
        <w:t>solver</w:t>
      </w:r>
      <w:proofErr w:type="spellEnd"/>
      <w:r w:rsidRPr="00837AC1">
        <w:rPr>
          <w:rFonts w:ascii="Tahoma" w:hAnsi="Tahoma" w:cs="Tahoma"/>
          <w:sz w:val="21"/>
          <w:szCs w:val="21"/>
        </w:rPr>
        <w:t xml:space="preserve">, pembebas dari kejahilan dan kebatilan serta </w:t>
      </w:r>
      <w:proofErr w:type="spellStart"/>
      <w:r w:rsidRPr="00837AC1">
        <w:rPr>
          <w:rFonts w:ascii="Tahoma" w:hAnsi="Tahoma" w:cs="Tahoma"/>
          <w:i/>
          <w:iCs/>
          <w:sz w:val="21"/>
          <w:szCs w:val="21"/>
        </w:rPr>
        <w:t>rahmatan</w:t>
      </w:r>
      <w:proofErr w:type="spellEnd"/>
      <w:r w:rsidRPr="00837AC1">
        <w:rPr>
          <w:rFonts w:ascii="Tahoma" w:hAnsi="Tahoma" w:cs="Tahoma"/>
          <w:i/>
          <w:iCs/>
          <w:sz w:val="21"/>
          <w:szCs w:val="21"/>
        </w:rPr>
        <w:t xml:space="preserve"> lil ‘alamin </w:t>
      </w:r>
      <w:r w:rsidRPr="00837AC1">
        <w:rPr>
          <w:rFonts w:ascii="Tahoma" w:hAnsi="Tahoma" w:cs="Tahoma"/>
          <w:sz w:val="21"/>
          <w:szCs w:val="21"/>
        </w:rPr>
        <w:t>bagi segenap kehidupan umat manusia, baik pada tataran teoritis lebih-lebih pada ranah praksis.</w:t>
      </w:r>
    </w:p>
    <w:p w14:paraId="6F8A38C7"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Filsafat Islam sebagai khazanah pemikiran keislaman yang sumber utamanya adalah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selain juga realitas dan segenap aspek kehidupan beserta </w:t>
      </w:r>
      <w:proofErr w:type="spellStart"/>
      <w:r w:rsidRPr="00837AC1">
        <w:rPr>
          <w:rFonts w:ascii="Tahoma" w:hAnsi="Tahoma" w:cs="Tahoma"/>
          <w:sz w:val="21"/>
          <w:szCs w:val="21"/>
        </w:rPr>
        <w:t>problematikanya</w:t>
      </w:r>
      <w:proofErr w:type="spellEnd"/>
      <w:r w:rsidRPr="00837AC1">
        <w:rPr>
          <w:rFonts w:ascii="Tahoma" w:hAnsi="Tahoma" w:cs="Tahoma"/>
          <w:sz w:val="21"/>
          <w:szCs w:val="21"/>
        </w:rPr>
        <w:t xml:space="preserve"> menjadi salah satu aspek vital dalam </w:t>
      </w:r>
      <w:proofErr w:type="spellStart"/>
      <w:r w:rsidRPr="00837AC1">
        <w:rPr>
          <w:rFonts w:ascii="Tahoma" w:hAnsi="Tahoma" w:cs="Tahoma"/>
          <w:sz w:val="21"/>
          <w:szCs w:val="21"/>
        </w:rPr>
        <w:t>merespon</w:t>
      </w:r>
      <w:proofErr w:type="spellEnd"/>
      <w:r w:rsidRPr="00837AC1">
        <w:rPr>
          <w:rFonts w:ascii="Tahoma" w:hAnsi="Tahoma" w:cs="Tahoma"/>
          <w:sz w:val="21"/>
          <w:szCs w:val="21"/>
        </w:rPr>
        <w:t xml:space="preserve"> berbagai permasalahan, memberikan pandangan serta membangun kehidupan manusia yang memiliki kompleksitas cukup beragam. Filsafat Islam sebagai sebuah bagian yang fundamental dalam Islam memiliki kepentingan terhadap transformasi kehidupan. Oleh karenanya perlu dipetakan dan dipahami terkait </w:t>
      </w:r>
      <w:proofErr w:type="spellStart"/>
      <w:r w:rsidRPr="00837AC1">
        <w:rPr>
          <w:rFonts w:ascii="Tahoma" w:hAnsi="Tahoma" w:cs="Tahoma"/>
          <w:sz w:val="21"/>
          <w:szCs w:val="21"/>
        </w:rPr>
        <w:t>kontekstualisasi</w:t>
      </w:r>
      <w:proofErr w:type="spellEnd"/>
      <w:r w:rsidRPr="00837AC1">
        <w:rPr>
          <w:rFonts w:ascii="Tahoma" w:hAnsi="Tahoma" w:cs="Tahoma"/>
          <w:sz w:val="21"/>
          <w:szCs w:val="21"/>
        </w:rPr>
        <w:t>, genealogi, batasan dan wilayah kajian serta peranannya dalam menjawab tantangan masalah-masalah yang terjadi saat ini. Dapatkah filsafat Islam berkontribusi optimal dalam kehidupan modern.</w:t>
      </w:r>
    </w:p>
    <w:p w14:paraId="24B112F9"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Sebelum jauh kita menelaah filsafat Islam dan interaksinya dengan problem-problem pada era modern, perlu kiranya kita memahami pengertian ataupun batasan dari modernitas itu sendiri, serta apa saja </w:t>
      </w:r>
      <w:proofErr w:type="spellStart"/>
      <w:r w:rsidRPr="00837AC1">
        <w:rPr>
          <w:rFonts w:ascii="Tahoma" w:hAnsi="Tahoma" w:cs="Tahoma"/>
          <w:sz w:val="21"/>
          <w:szCs w:val="21"/>
        </w:rPr>
        <w:t>problematika</w:t>
      </w:r>
      <w:proofErr w:type="spellEnd"/>
      <w:r w:rsidRPr="00837AC1">
        <w:rPr>
          <w:rFonts w:ascii="Tahoma" w:hAnsi="Tahoma" w:cs="Tahoma"/>
          <w:sz w:val="21"/>
          <w:szCs w:val="21"/>
        </w:rPr>
        <w:t xml:space="preserve"> yang hadir dan menjadi </w:t>
      </w:r>
      <w:proofErr w:type="spellStart"/>
      <w:r w:rsidRPr="00837AC1">
        <w:rPr>
          <w:rFonts w:ascii="Tahoma" w:hAnsi="Tahoma" w:cs="Tahoma"/>
          <w:i/>
          <w:iCs/>
          <w:sz w:val="21"/>
          <w:szCs w:val="21"/>
        </w:rPr>
        <w:t>concern</w:t>
      </w:r>
      <w:proofErr w:type="spellEnd"/>
      <w:r w:rsidRPr="00837AC1">
        <w:rPr>
          <w:rFonts w:ascii="Tahoma" w:hAnsi="Tahoma" w:cs="Tahoma"/>
          <w:sz w:val="21"/>
          <w:szCs w:val="21"/>
        </w:rPr>
        <w:t xml:space="preserve"> pembahasan filsafat Islam.</w:t>
      </w:r>
    </w:p>
    <w:p w14:paraId="38319B6C"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Menurut Nurcholis Madjid- mengutip Marshall G.S. </w:t>
      </w:r>
      <w:proofErr w:type="spellStart"/>
      <w:r w:rsidRPr="00837AC1">
        <w:rPr>
          <w:rFonts w:ascii="Tahoma" w:hAnsi="Tahoma" w:cs="Tahoma"/>
          <w:sz w:val="21"/>
          <w:szCs w:val="21"/>
        </w:rPr>
        <w:t>Hodgson</w:t>
      </w:r>
      <w:proofErr w:type="spellEnd"/>
      <w:r w:rsidRPr="00837AC1">
        <w:rPr>
          <w:rFonts w:ascii="Tahoma" w:hAnsi="Tahoma" w:cs="Tahoma"/>
          <w:sz w:val="21"/>
          <w:szCs w:val="21"/>
        </w:rPr>
        <w:t>-era modern dimulai pada pertengahan abad ke-18. Yakni ditandai terjadinya revolusi Perancis yang menjadi awal dari revolusi Industri di Eropa. Generasi 1789 (revolusi Perancis) dinilai sebagai generasi yang  memberikan peranan utama dalam meletakkan dasar-dasar abad Modern</w:t>
      </w:r>
      <w:r w:rsidRPr="00837AC1">
        <w:rPr>
          <w:rStyle w:val="FootnoteReference"/>
          <w:rFonts w:ascii="Tahoma" w:hAnsi="Tahoma" w:cs="Tahoma"/>
          <w:sz w:val="21"/>
          <w:szCs w:val="21"/>
        </w:rPr>
        <w:footnoteReference w:id="24"/>
      </w:r>
      <w:r w:rsidRPr="00837AC1">
        <w:rPr>
          <w:rFonts w:ascii="Tahoma" w:hAnsi="Tahoma" w:cs="Tahoma"/>
          <w:sz w:val="21"/>
          <w:szCs w:val="21"/>
        </w:rPr>
        <w:t>.  Modernisme sendiri memiliki makna pikiran, aliran, gerakan dan usaha untuk mengubah paham-paham dan institusi-institusi lama untuk disesuaikan dengan suasana baru yang ditimbulkan oleh kemajuan ilmu pengetahuan dan teknologi</w:t>
      </w:r>
      <w:r w:rsidRPr="00837AC1">
        <w:rPr>
          <w:rStyle w:val="FootnoteReference"/>
          <w:rFonts w:ascii="Tahoma" w:hAnsi="Tahoma" w:cs="Tahoma"/>
          <w:sz w:val="21"/>
          <w:szCs w:val="21"/>
        </w:rPr>
        <w:footnoteReference w:id="25"/>
      </w:r>
      <w:r w:rsidRPr="00837AC1">
        <w:rPr>
          <w:rFonts w:ascii="Tahoma" w:hAnsi="Tahoma" w:cs="Tahoma"/>
          <w:sz w:val="21"/>
          <w:szCs w:val="21"/>
        </w:rPr>
        <w:t>.  Diakui atau tidak, data historis menyebutkan bahwa peradaban modernisme berawal dari Barat</w:t>
      </w:r>
    </w:p>
    <w:p w14:paraId="62244437"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Kemajuan yang dicapai oleh Barat berbanding terbalik dengan situasi dunia Islam. Barat dapat dikatakan </w:t>
      </w:r>
      <w:proofErr w:type="spellStart"/>
      <w:r w:rsidRPr="00837AC1">
        <w:rPr>
          <w:rFonts w:ascii="Tahoma" w:hAnsi="Tahoma" w:cs="Tahoma"/>
          <w:sz w:val="21"/>
          <w:szCs w:val="21"/>
        </w:rPr>
        <w:t>mecapai</w:t>
      </w:r>
      <w:proofErr w:type="spellEnd"/>
      <w:r w:rsidRPr="00837AC1">
        <w:rPr>
          <w:rFonts w:ascii="Tahoma" w:hAnsi="Tahoma" w:cs="Tahoma"/>
          <w:sz w:val="21"/>
          <w:szCs w:val="21"/>
        </w:rPr>
        <w:t xml:space="preserve"> kemajuan dalam berbagai aspeknya sehingga mampu menguasai dan memimpin kemajuan peradaban manusia di abad modern. Sedangkan Islam sendiri mengalami </w:t>
      </w:r>
      <w:proofErr w:type="spellStart"/>
      <w:r w:rsidRPr="00837AC1">
        <w:rPr>
          <w:rFonts w:ascii="Tahoma" w:hAnsi="Tahoma" w:cs="Tahoma"/>
          <w:sz w:val="21"/>
          <w:szCs w:val="21"/>
        </w:rPr>
        <w:t>keterpurukan</w:t>
      </w:r>
      <w:proofErr w:type="spellEnd"/>
      <w:r w:rsidRPr="00837AC1">
        <w:rPr>
          <w:rFonts w:ascii="Tahoma" w:hAnsi="Tahoma" w:cs="Tahoma"/>
          <w:sz w:val="21"/>
          <w:szCs w:val="21"/>
        </w:rPr>
        <w:t xml:space="preserve">. Kekalahan dalam bidang politik, ekonomi, pendidikan dan berbagai bidang lainnya. Islam dalam hal ini kemudian mulai perlahan bangkit dan mengejar ketertinggalannya. Hanya saja karena begitu kuatnya hegemoni Barat dalam berbagai segi, maka Barat selalu dijadikan tolak </w:t>
      </w:r>
      <w:r w:rsidRPr="00837AC1">
        <w:rPr>
          <w:rFonts w:ascii="Tahoma" w:hAnsi="Tahoma" w:cs="Tahoma"/>
          <w:sz w:val="21"/>
          <w:szCs w:val="21"/>
        </w:rPr>
        <w:lastRenderedPageBreak/>
        <w:t>ukur bagi setiap kemajuan yang dicapai oleh Islam.</w:t>
      </w:r>
    </w:p>
    <w:p w14:paraId="2459E4D9"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Dalam internal umat Islam sendiri terjadi perbedaan </w:t>
      </w:r>
      <w:proofErr w:type="spellStart"/>
      <w:r w:rsidRPr="00837AC1">
        <w:rPr>
          <w:rFonts w:ascii="Tahoma" w:hAnsi="Tahoma" w:cs="Tahoma"/>
          <w:sz w:val="21"/>
          <w:szCs w:val="21"/>
        </w:rPr>
        <w:t>respon</w:t>
      </w:r>
      <w:proofErr w:type="spellEnd"/>
      <w:r w:rsidRPr="00837AC1">
        <w:rPr>
          <w:rFonts w:ascii="Tahoma" w:hAnsi="Tahoma" w:cs="Tahoma"/>
          <w:sz w:val="21"/>
          <w:szCs w:val="21"/>
        </w:rPr>
        <w:t xml:space="preserve"> dalam menyikapi tantangan modernitas</w:t>
      </w:r>
      <w:r w:rsidRPr="00837AC1">
        <w:rPr>
          <w:rStyle w:val="FootnoteReference"/>
          <w:rFonts w:ascii="Tahoma" w:hAnsi="Tahoma" w:cs="Tahoma"/>
          <w:sz w:val="21"/>
          <w:szCs w:val="21"/>
        </w:rPr>
        <w:footnoteReference w:id="26"/>
      </w:r>
      <w:r w:rsidRPr="00837AC1">
        <w:rPr>
          <w:rFonts w:ascii="Tahoma" w:hAnsi="Tahoma" w:cs="Tahoma"/>
          <w:sz w:val="21"/>
          <w:szCs w:val="21"/>
        </w:rPr>
        <w:t xml:space="preserve">. </w:t>
      </w:r>
      <w:r w:rsidRPr="00837AC1">
        <w:rPr>
          <w:rFonts w:ascii="Tahoma" w:hAnsi="Tahoma" w:cs="Tahoma"/>
          <w:i/>
          <w:iCs/>
          <w:sz w:val="21"/>
          <w:szCs w:val="21"/>
        </w:rPr>
        <w:t>Pertama</w:t>
      </w:r>
      <w:r w:rsidRPr="00837AC1">
        <w:rPr>
          <w:rFonts w:ascii="Tahoma" w:hAnsi="Tahoma" w:cs="Tahoma"/>
          <w:sz w:val="21"/>
          <w:szCs w:val="21"/>
        </w:rPr>
        <w:t xml:space="preserve">, </w:t>
      </w:r>
      <w:proofErr w:type="spellStart"/>
      <w:r w:rsidRPr="00837AC1">
        <w:rPr>
          <w:rFonts w:ascii="Tahoma" w:hAnsi="Tahoma" w:cs="Tahoma"/>
          <w:sz w:val="21"/>
          <w:szCs w:val="21"/>
        </w:rPr>
        <w:t>tradisonalis</w:t>
      </w:r>
      <w:proofErr w:type="spellEnd"/>
      <w:r w:rsidRPr="00837AC1">
        <w:rPr>
          <w:rFonts w:ascii="Tahoma" w:hAnsi="Tahoma" w:cs="Tahoma"/>
          <w:sz w:val="21"/>
          <w:szCs w:val="21"/>
        </w:rPr>
        <w:t xml:space="preserve"> yaitu  mereka yang percaya bahwa kemunduran umat Islam adalah ketentuan dan rencana Tuhan. Manusia tidak </w:t>
      </w:r>
      <w:proofErr w:type="spellStart"/>
      <w:r w:rsidRPr="00837AC1">
        <w:rPr>
          <w:rFonts w:ascii="Tahoma" w:hAnsi="Tahoma" w:cs="Tahoma"/>
          <w:sz w:val="21"/>
          <w:szCs w:val="21"/>
        </w:rPr>
        <w:t>memilki</w:t>
      </w:r>
      <w:proofErr w:type="spellEnd"/>
      <w:r w:rsidRPr="00837AC1">
        <w:rPr>
          <w:rFonts w:ascii="Tahoma" w:hAnsi="Tahoma" w:cs="Tahoma"/>
          <w:sz w:val="21"/>
          <w:szCs w:val="21"/>
        </w:rPr>
        <w:t xml:space="preserve"> </w:t>
      </w:r>
      <w:proofErr w:type="spellStart"/>
      <w:r w:rsidRPr="00837AC1">
        <w:rPr>
          <w:rFonts w:ascii="Tahoma" w:hAnsi="Tahoma" w:cs="Tahoma"/>
          <w:i/>
          <w:iCs/>
          <w:sz w:val="21"/>
          <w:szCs w:val="21"/>
        </w:rPr>
        <w:t>free</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will</w:t>
      </w:r>
      <w:proofErr w:type="spellEnd"/>
      <w:r w:rsidRPr="00837AC1">
        <w:rPr>
          <w:rFonts w:ascii="Tahoma" w:hAnsi="Tahoma" w:cs="Tahoma"/>
          <w:sz w:val="21"/>
          <w:szCs w:val="21"/>
        </w:rPr>
        <w:t xml:space="preserve"> untuk mengubah keadaan. Oleh karenanya, manusia harus menerima ketentuan yang telah diberikan oleh Tuhan kepadanya. </w:t>
      </w:r>
    </w:p>
    <w:p w14:paraId="27AD1DC5"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i/>
          <w:iCs/>
          <w:sz w:val="21"/>
          <w:szCs w:val="21"/>
        </w:rPr>
        <w:t>Kedua</w:t>
      </w:r>
      <w:r w:rsidRPr="00837AC1">
        <w:rPr>
          <w:rFonts w:ascii="Tahoma" w:hAnsi="Tahoma" w:cs="Tahoma"/>
          <w:sz w:val="21"/>
          <w:szCs w:val="21"/>
        </w:rPr>
        <w:t xml:space="preserve">, </w:t>
      </w:r>
      <w:proofErr w:type="spellStart"/>
      <w:r w:rsidRPr="00837AC1">
        <w:rPr>
          <w:rFonts w:ascii="Tahoma" w:hAnsi="Tahoma" w:cs="Tahoma"/>
          <w:sz w:val="21"/>
          <w:szCs w:val="21"/>
        </w:rPr>
        <w:t>modernis</w:t>
      </w:r>
      <w:proofErr w:type="spellEnd"/>
      <w:r w:rsidRPr="00837AC1">
        <w:rPr>
          <w:rFonts w:ascii="Tahoma" w:hAnsi="Tahoma" w:cs="Tahoma"/>
          <w:sz w:val="21"/>
          <w:szCs w:val="21"/>
        </w:rPr>
        <w:t xml:space="preserve"> yaitu golongan yang meyakini bahwa keterbelakangan umat Islam disebabkan oleh sikap mental, budaya atau teologi mereka. Secara umum kaum </w:t>
      </w:r>
      <w:proofErr w:type="spellStart"/>
      <w:r w:rsidRPr="00837AC1">
        <w:rPr>
          <w:rFonts w:ascii="Tahoma" w:hAnsi="Tahoma" w:cs="Tahoma"/>
          <w:sz w:val="21"/>
          <w:szCs w:val="21"/>
        </w:rPr>
        <w:t>modernis</w:t>
      </w:r>
      <w:proofErr w:type="spellEnd"/>
      <w:r w:rsidRPr="00837AC1">
        <w:rPr>
          <w:rFonts w:ascii="Tahoma" w:hAnsi="Tahoma" w:cs="Tahoma"/>
          <w:sz w:val="21"/>
          <w:szCs w:val="21"/>
        </w:rPr>
        <w:t xml:space="preserve"> lebih </w:t>
      </w:r>
      <w:proofErr w:type="spellStart"/>
      <w:r w:rsidRPr="00837AC1">
        <w:rPr>
          <w:rFonts w:ascii="Tahoma" w:hAnsi="Tahoma" w:cs="Tahoma"/>
          <w:sz w:val="21"/>
          <w:szCs w:val="21"/>
        </w:rPr>
        <w:t>besifat</w:t>
      </w:r>
      <w:proofErr w:type="spellEnd"/>
      <w:r w:rsidRPr="00837AC1">
        <w:rPr>
          <w:rFonts w:ascii="Tahoma" w:hAnsi="Tahoma" w:cs="Tahoma"/>
          <w:sz w:val="21"/>
          <w:szCs w:val="21"/>
        </w:rPr>
        <w:t xml:space="preserve"> antroposentris dan </w:t>
      </w:r>
      <w:proofErr w:type="spellStart"/>
      <w:r w:rsidRPr="00837AC1">
        <w:rPr>
          <w:rFonts w:ascii="Tahoma" w:hAnsi="Tahoma" w:cs="Tahoma"/>
          <w:sz w:val="21"/>
          <w:szCs w:val="21"/>
        </w:rPr>
        <w:t>seringkali</w:t>
      </w:r>
      <w:proofErr w:type="spellEnd"/>
      <w:r w:rsidRPr="00837AC1">
        <w:rPr>
          <w:rFonts w:ascii="Tahoma" w:hAnsi="Tahoma" w:cs="Tahoma"/>
          <w:sz w:val="21"/>
          <w:szCs w:val="21"/>
        </w:rPr>
        <w:t xml:space="preserve"> menyerang teologi </w:t>
      </w:r>
      <w:proofErr w:type="spellStart"/>
      <w:r w:rsidRPr="00837AC1">
        <w:rPr>
          <w:rFonts w:ascii="Tahoma" w:hAnsi="Tahoma" w:cs="Tahoma"/>
          <w:sz w:val="21"/>
          <w:szCs w:val="21"/>
        </w:rPr>
        <w:t>Asy’ariah</w:t>
      </w:r>
      <w:proofErr w:type="spellEnd"/>
      <w:r w:rsidRPr="00837AC1">
        <w:rPr>
          <w:rFonts w:ascii="Tahoma" w:hAnsi="Tahoma" w:cs="Tahoma"/>
          <w:sz w:val="21"/>
          <w:szCs w:val="21"/>
        </w:rPr>
        <w:t xml:space="preserve"> yang dinilai terlalu </w:t>
      </w:r>
      <w:proofErr w:type="spellStart"/>
      <w:r w:rsidRPr="00837AC1">
        <w:rPr>
          <w:rFonts w:ascii="Tahoma" w:hAnsi="Tahoma" w:cs="Tahoma"/>
          <w:sz w:val="21"/>
          <w:szCs w:val="21"/>
        </w:rPr>
        <w:t>fatalistik</w:t>
      </w:r>
      <w:proofErr w:type="spellEnd"/>
      <w:r w:rsidRPr="00837AC1">
        <w:rPr>
          <w:rFonts w:ascii="Tahoma" w:hAnsi="Tahoma" w:cs="Tahoma"/>
          <w:sz w:val="21"/>
          <w:szCs w:val="21"/>
        </w:rPr>
        <w:t xml:space="preserve">. Bagi mereka, manusia dapat menentukan perbuatan mereka sendiri dengan berpikir secara rasional dan kreatif. </w:t>
      </w:r>
    </w:p>
    <w:p w14:paraId="375BC63D"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i/>
          <w:iCs/>
          <w:sz w:val="21"/>
          <w:szCs w:val="21"/>
        </w:rPr>
        <w:t>Ketiga</w:t>
      </w:r>
      <w:r w:rsidRPr="00837AC1">
        <w:rPr>
          <w:rFonts w:ascii="Tahoma" w:hAnsi="Tahoma" w:cs="Tahoma"/>
          <w:sz w:val="21"/>
          <w:szCs w:val="21"/>
        </w:rPr>
        <w:t xml:space="preserve"> </w:t>
      </w:r>
      <w:proofErr w:type="spellStart"/>
      <w:r w:rsidRPr="00837AC1">
        <w:rPr>
          <w:rFonts w:ascii="Tahoma" w:hAnsi="Tahoma" w:cs="Tahoma"/>
          <w:sz w:val="21"/>
          <w:szCs w:val="21"/>
        </w:rPr>
        <w:t>revivalis</w:t>
      </w:r>
      <w:proofErr w:type="spellEnd"/>
      <w:r w:rsidRPr="00837AC1">
        <w:rPr>
          <w:rFonts w:ascii="Tahoma" w:hAnsi="Tahoma" w:cs="Tahoma"/>
          <w:sz w:val="21"/>
          <w:szCs w:val="21"/>
        </w:rPr>
        <w:t>-fundamentalis, yaitu yang meyakini bahwa kemunduran umat Islam karena kalangan umat Islam sendiri lebih menggunakan ideologi dari luar Islam, yang dinilai mereka sebagai agenda Barat yang non-Islami dan terlalu dipaksakan terhadap masyarakat Islam. Padahal dalam asumsi kelompok ini,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sudah sempurna dan jelas untuk dijadikan sebagai dasar dalam bermasyarakat dan bernegara. </w:t>
      </w:r>
    </w:p>
    <w:p w14:paraId="56D0EA6D"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i/>
          <w:iCs/>
          <w:sz w:val="21"/>
          <w:szCs w:val="21"/>
        </w:rPr>
        <w:t>Keempat</w:t>
      </w:r>
      <w:r w:rsidRPr="00837AC1">
        <w:rPr>
          <w:rFonts w:ascii="Tahoma" w:hAnsi="Tahoma" w:cs="Tahoma"/>
          <w:sz w:val="21"/>
          <w:szCs w:val="21"/>
        </w:rPr>
        <w:t xml:space="preserve"> transformatif, yaitu mereka yang berpandangan bahwa keterbelakangan umat Islam disebabkan oleh ketidakadilan sistem dan struktur ekonomi, politik dan kultur. Fokus mereka adalah, dengan berprinsip pada keadilan, mencari akar teologi, metodologi dan aksi yang </w:t>
      </w:r>
      <w:proofErr w:type="spellStart"/>
      <w:r w:rsidRPr="00837AC1">
        <w:rPr>
          <w:rFonts w:ascii="Tahoma" w:hAnsi="Tahoma" w:cs="Tahoma"/>
          <w:sz w:val="21"/>
          <w:szCs w:val="21"/>
        </w:rPr>
        <w:t>memunkinkan</w:t>
      </w:r>
      <w:proofErr w:type="spellEnd"/>
      <w:r w:rsidRPr="00837AC1">
        <w:rPr>
          <w:rFonts w:ascii="Tahoma" w:hAnsi="Tahoma" w:cs="Tahoma"/>
          <w:sz w:val="21"/>
          <w:szCs w:val="21"/>
        </w:rPr>
        <w:t xml:space="preserve"> terjadinya transformasi sosial.</w:t>
      </w:r>
    </w:p>
    <w:p w14:paraId="27BE3064"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Bagi </w:t>
      </w:r>
      <w:proofErr w:type="spellStart"/>
      <w:r w:rsidRPr="00837AC1">
        <w:rPr>
          <w:rFonts w:ascii="Tahoma" w:hAnsi="Tahoma" w:cs="Tahoma"/>
          <w:sz w:val="21"/>
          <w:szCs w:val="21"/>
        </w:rPr>
        <w:t>Sayyed</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Hossein</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Nasr</w:t>
      </w:r>
      <w:proofErr w:type="spellEnd"/>
      <w:r w:rsidRPr="00837AC1">
        <w:rPr>
          <w:rStyle w:val="FootnoteReference"/>
          <w:rFonts w:ascii="Tahoma" w:hAnsi="Tahoma" w:cs="Tahoma"/>
          <w:sz w:val="21"/>
          <w:szCs w:val="21"/>
        </w:rPr>
        <w:footnoteReference w:id="27"/>
      </w:r>
      <w:r w:rsidRPr="00837AC1">
        <w:rPr>
          <w:rFonts w:ascii="Tahoma" w:hAnsi="Tahoma" w:cs="Tahoma"/>
          <w:sz w:val="21"/>
          <w:szCs w:val="21"/>
        </w:rPr>
        <w:t xml:space="preserve">, manusia modern juga Islam secara khusus tengah menghadapi tantangan modernitas. Maka </w:t>
      </w:r>
      <w:proofErr w:type="spellStart"/>
      <w:r w:rsidRPr="00837AC1">
        <w:rPr>
          <w:rFonts w:ascii="Tahoma" w:hAnsi="Tahoma" w:cs="Tahoma"/>
          <w:sz w:val="21"/>
          <w:szCs w:val="21"/>
        </w:rPr>
        <w:t>Nasr</w:t>
      </w:r>
      <w:proofErr w:type="spellEnd"/>
      <w:r w:rsidRPr="00837AC1">
        <w:rPr>
          <w:rFonts w:ascii="Tahoma" w:hAnsi="Tahoma" w:cs="Tahoma"/>
          <w:sz w:val="21"/>
          <w:szCs w:val="21"/>
        </w:rPr>
        <w:t xml:space="preserve"> sendiri memilih untuk kembali pada definisi filsafat Islam yaitu pengertian yang mencakup seluruh dimensi khazanah keilmuan Islam. Keilmuan yang mengoptimalkan pemikiran rasional dengan tidak tercerabut dari nilai-nilai </w:t>
      </w:r>
      <w:proofErr w:type="spellStart"/>
      <w:r w:rsidRPr="00837AC1">
        <w:rPr>
          <w:rFonts w:ascii="Tahoma" w:hAnsi="Tahoma" w:cs="Tahoma"/>
          <w:i/>
          <w:iCs/>
          <w:sz w:val="21"/>
          <w:szCs w:val="21"/>
        </w:rPr>
        <w:t>ilahiyyah</w:t>
      </w:r>
      <w:proofErr w:type="spellEnd"/>
      <w:r w:rsidRPr="00837AC1">
        <w:rPr>
          <w:rFonts w:ascii="Tahoma" w:hAnsi="Tahoma" w:cs="Tahoma"/>
          <w:sz w:val="21"/>
          <w:szCs w:val="21"/>
        </w:rPr>
        <w:t>. Titik pijak kita harus pada filsafat tradisi sebagai identitas filsafat Islam itu sendiri yang tidak lepas dari spiritualitas.</w:t>
      </w:r>
    </w:p>
    <w:p w14:paraId="4653292B"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Hal tersebut sejalan jika kita meninjau dari sisi epistemologi Islam, terdapat tiga bentuk nalar yang berkembang yaitu </w:t>
      </w:r>
      <w:r w:rsidRPr="00837AC1">
        <w:rPr>
          <w:rFonts w:ascii="Tahoma" w:hAnsi="Tahoma" w:cs="Tahoma"/>
          <w:i/>
          <w:iCs/>
          <w:sz w:val="21"/>
          <w:szCs w:val="21"/>
        </w:rPr>
        <w:t>Bayani</w:t>
      </w:r>
      <w:r w:rsidRPr="00837AC1">
        <w:rPr>
          <w:rFonts w:ascii="Tahoma" w:hAnsi="Tahoma" w:cs="Tahoma"/>
          <w:sz w:val="21"/>
          <w:szCs w:val="21"/>
        </w:rPr>
        <w:t xml:space="preserve">, </w:t>
      </w:r>
      <w:r w:rsidRPr="00837AC1">
        <w:rPr>
          <w:rFonts w:ascii="Tahoma" w:hAnsi="Tahoma" w:cs="Tahoma"/>
          <w:i/>
          <w:iCs/>
          <w:sz w:val="21"/>
          <w:szCs w:val="21"/>
        </w:rPr>
        <w:t>Burhani</w:t>
      </w:r>
      <w:r w:rsidRPr="00837AC1">
        <w:rPr>
          <w:rFonts w:ascii="Tahoma" w:hAnsi="Tahoma" w:cs="Tahoma"/>
          <w:sz w:val="21"/>
          <w:szCs w:val="21"/>
        </w:rPr>
        <w:t xml:space="preserve"> dan </w:t>
      </w:r>
      <w:r w:rsidRPr="00837AC1">
        <w:rPr>
          <w:rFonts w:ascii="Tahoma" w:hAnsi="Tahoma" w:cs="Tahoma"/>
          <w:i/>
          <w:iCs/>
          <w:sz w:val="21"/>
          <w:szCs w:val="21"/>
        </w:rPr>
        <w:t>Irfani</w:t>
      </w:r>
      <w:r w:rsidRPr="00837AC1">
        <w:rPr>
          <w:rFonts w:ascii="Tahoma" w:hAnsi="Tahoma" w:cs="Tahoma"/>
          <w:sz w:val="21"/>
          <w:szCs w:val="21"/>
        </w:rPr>
        <w:t>. Ketiga nalar ini menjadi identitas sekaligus jalan  bagi filsafat Islam dalam mengembangkan keilmuan dan menjawab berbagai persoalan mendasar. Antara ketiganya tidak saling meniadakan tapi terjadi dialog yang membangun. Ketiganya dapat dikawinkan dan dilakukan pendekatan yang utuh, terintegrasi dan terkoneksi untuk menghadapi kehidupan keagamaan kontemporer</w:t>
      </w:r>
      <w:r w:rsidRPr="00837AC1">
        <w:rPr>
          <w:rStyle w:val="FootnoteReference"/>
          <w:rFonts w:ascii="Tahoma" w:hAnsi="Tahoma" w:cs="Tahoma"/>
          <w:sz w:val="21"/>
          <w:szCs w:val="21"/>
        </w:rPr>
        <w:footnoteReference w:id="28"/>
      </w:r>
      <w:r w:rsidRPr="00837AC1">
        <w:rPr>
          <w:rFonts w:ascii="Tahoma" w:hAnsi="Tahoma" w:cs="Tahoma"/>
          <w:sz w:val="21"/>
          <w:szCs w:val="21"/>
        </w:rPr>
        <w:t>.</w:t>
      </w:r>
    </w:p>
    <w:p w14:paraId="7F5F4357"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Banyak isu-isu yang aktual yang muncul ke permukaan seiring interaksi antar manusia yang semakin global. Pluralisme, hak asasi manusia, isu gender, </w:t>
      </w:r>
      <w:proofErr w:type="spellStart"/>
      <w:r w:rsidRPr="00837AC1">
        <w:rPr>
          <w:rFonts w:ascii="Tahoma" w:hAnsi="Tahoma" w:cs="Tahoma"/>
          <w:i/>
          <w:iCs/>
          <w:sz w:val="21"/>
          <w:szCs w:val="21"/>
        </w:rPr>
        <w:t>civil</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society</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permasaah</w:t>
      </w:r>
      <w:proofErr w:type="spellEnd"/>
      <w:r w:rsidRPr="00837AC1">
        <w:rPr>
          <w:rFonts w:ascii="Tahoma" w:hAnsi="Tahoma" w:cs="Tahoma"/>
          <w:sz w:val="21"/>
          <w:szCs w:val="21"/>
        </w:rPr>
        <w:t xml:space="preserve"> ekologi dan berbagai permasalahan lainnya yang perlu dipecahkan secara cermat. Persoalan selanjutnya </w:t>
      </w:r>
      <w:r w:rsidRPr="00837AC1">
        <w:rPr>
          <w:rFonts w:ascii="Tahoma" w:hAnsi="Tahoma" w:cs="Tahoma"/>
          <w:sz w:val="21"/>
          <w:szCs w:val="21"/>
        </w:rPr>
        <w:lastRenderedPageBreak/>
        <w:t xml:space="preserve">adalah dalam menghadapi isu-isu tersebut apakah cukup dilihat dari </w:t>
      </w:r>
      <w:proofErr w:type="spellStart"/>
      <w:r w:rsidRPr="00837AC1">
        <w:rPr>
          <w:rFonts w:ascii="Tahoma" w:hAnsi="Tahoma" w:cs="Tahoma"/>
          <w:sz w:val="21"/>
          <w:szCs w:val="21"/>
        </w:rPr>
        <w:t>persepktif</w:t>
      </w:r>
      <w:proofErr w:type="spellEnd"/>
      <w:r w:rsidRPr="00837AC1">
        <w:rPr>
          <w:rFonts w:ascii="Tahoma" w:hAnsi="Tahoma" w:cs="Tahoma"/>
          <w:sz w:val="21"/>
          <w:szCs w:val="21"/>
        </w:rPr>
        <w:t xml:space="preserve"> ilmu-ilmu sosial, sains dan teknologi tanpa keterlibatan ilmu keagamaan-keislaman di dalamnya. </w:t>
      </w:r>
    </w:p>
    <w:p w14:paraId="04A74FF4"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Jika kita menimbang kembali struktur epistemologi Islam (aspek </w:t>
      </w:r>
      <w:proofErr w:type="spellStart"/>
      <w:r w:rsidRPr="00837AC1">
        <w:rPr>
          <w:rFonts w:ascii="Tahoma" w:hAnsi="Tahoma" w:cs="Tahoma"/>
          <w:i/>
          <w:iCs/>
          <w:sz w:val="21"/>
          <w:szCs w:val="21"/>
        </w:rPr>
        <w:t>Bayanni</w:t>
      </w:r>
      <w:proofErr w:type="spellEnd"/>
      <w:r w:rsidRPr="00837AC1">
        <w:rPr>
          <w:rFonts w:ascii="Tahoma" w:hAnsi="Tahoma" w:cs="Tahoma"/>
          <w:sz w:val="21"/>
          <w:szCs w:val="21"/>
        </w:rPr>
        <w:t xml:space="preserve">, </w:t>
      </w:r>
      <w:r w:rsidRPr="00837AC1">
        <w:rPr>
          <w:rFonts w:ascii="Tahoma" w:hAnsi="Tahoma" w:cs="Tahoma"/>
          <w:i/>
          <w:iCs/>
          <w:sz w:val="21"/>
          <w:szCs w:val="21"/>
        </w:rPr>
        <w:t>Burhani</w:t>
      </w:r>
      <w:r w:rsidRPr="00837AC1">
        <w:rPr>
          <w:rFonts w:ascii="Tahoma" w:hAnsi="Tahoma" w:cs="Tahoma"/>
          <w:sz w:val="21"/>
          <w:szCs w:val="21"/>
        </w:rPr>
        <w:t xml:space="preserve"> dan ‘</w:t>
      </w:r>
      <w:r w:rsidRPr="00837AC1">
        <w:rPr>
          <w:rFonts w:ascii="Tahoma" w:hAnsi="Tahoma" w:cs="Tahoma"/>
          <w:i/>
          <w:iCs/>
          <w:sz w:val="21"/>
          <w:szCs w:val="21"/>
        </w:rPr>
        <w:t>Irfani</w:t>
      </w:r>
      <w:r w:rsidRPr="00837AC1">
        <w:rPr>
          <w:rFonts w:ascii="Tahoma" w:hAnsi="Tahoma" w:cs="Tahoma"/>
          <w:sz w:val="21"/>
          <w:szCs w:val="21"/>
        </w:rPr>
        <w:t xml:space="preserve">), juga pendapat </w:t>
      </w:r>
      <w:proofErr w:type="spellStart"/>
      <w:r w:rsidRPr="00837AC1">
        <w:rPr>
          <w:rFonts w:ascii="Tahoma" w:hAnsi="Tahoma" w:cs="Tahoma"/>
          <w:sz w:val="21"/>
          <w:szCs w:val="21"/>
        </w:rPr>
        <w:t>Nasr</w:t>
      </w:r>
      <w:proofErr w:type="spellEnd"/>
      <w:r w:rsidRPr="00837AC1">
        <w:rPr>
          <w:rFonts w:ascii="Tahoma" w:hAnsi="Tahoma" w:cs="Tahoma"/>
          <w:sz w:val="21"/>
          <w:szCs w:val="21"/>
        </w:rPr>
        <w:t xml:space="preserve"> tentang perlunya transformasi spiritual</w:t>
      </w:r>
      <w:r w:rsidRPr="00837AC1">
        <w:rPr>
          <w:rStyle w:val="FootnoteReference"/>
          <w:rFonts w:ascii="Tahoma" w:hAnsi="Tahoma" w:cs="Tahoma"/>
          <w:sz w:val="21"/>
          <w:szCs w:val="21"/>
        </w:rPr>
        <w:footnoteReference w:id="29"/>
      </w:r>
      <w:r w:rsidRPr="00837AC1">
        <w:rPr>
          <w:rFonts w:ascii="Tahoma" w:hAnsi="Tahoma" w:cs="Tahoma"/>
          <w:sz w:val="21"/>
          <w:szCs w:val="21"/>
        </w:rPr>
        <w:t xml:space="preserve"> dalam menghadapi krisis modern, maka selayaknya filsafat Islam mau tidak mau harus memainkan peranannya menghadapi tantangan tersebut. Ada ketimpangan pendekatan dalam melihat suatu persoalan. Aspek </w:t>
      </w:r>
      <w:r w:rsidRPr="00837AC1">
        <w:rPr>
          <w:rFonts w:ascii="Tahoma" w:hAnsi="Tahoma" w:cs="Tahoma"/>
          <w:i/>
          <w:iCs/>
          <w:sz w:val="21"/>
          <w:szCs w:val="21"/>
        </w:rPr>
        <w:t>Bayani</w:t>
      </w:r>
      <w:r w:rsidRPr="00837AC1">
        <w:rPr>
          <w:rFonts w:ascii="Tahoma" w:hAnsi="Tahoma" w:cs="Tahoma"/>
          <w:sz w:val="21"/>
          <w:szCs w:val="21"/>
        </w:rPr>
        <w:t xml:space="preserve"> dan terutama </w:t>
      </w:r>
      <w:r w:rsidRPr="00837AC1">
        <w:rPr>
          <w:rFonts w:ascii="Tahoma" w:hAnsi="Tahoma" w:cs="Tahoma"/>
          <w:i/>
          <w:iCs/>
          <w:sz w:val="21"/>
          <w:szCs w:val="21"/>
        </w:rPr>
        <w:t>Burhani</w:t>
      </w:r>
      <w:r w:rsidRPr="00837AC1">
        <w:rPr>
          <w:rFonts w:ascii="Tahoma" w:hAnsi="Tahoma" w:cs="Tahoma"/>
          <w:sz w:val="21"/>
          <w:szCs w:val="21"/>
        </w:rPr>
        <w:t xml:space="preserve"> biasanya lebih dominan untuk dapat diandalkan, sedangkan aspek ‘</w:t>
      </w:r>
      <w:r w:rsidRPr="00837AC1">
        <w:rPr>
          <w:rFonts w:ascii="Tahoma" w:hAnsi="Tahoma" w:cs="Tahoma"/>
          <w:i/>
          <w:iCs/>
          <w:sz w:val="21"/>
          <w:szCs w:val="21"/>
        </w:rPr>
        <w:t>Irfani</w:t>
      </w:r>
      <w:r w:rsidRPr="00837AC1">
        <w:rPr>
          <w:rFonts w:ascii="Tahoma" w:hAnsi="Tahoma" w:cs="Tahoma"/>
          <w:sz w:val="21"/>
          <w:szCs w:val="21"/>
        </w:rPr>
        <w:t xml:space="preserve"> biasanya tidak terlalu diindahkan. Padahal pendekatan ‘</w:t>
      </w:r>
      <w:r w:rsidRPr="00837AC1">
        <w:rPr>
          <w:rFonts w:ascii="Tahoma" w:hAnsi="Tahoma" w:cs="Tahoma"/>
          <w:i/>
          <w:iCs/>
          <w:sz w:val="21"/>
          <w:szCs w:val="21"/>
        </w:rPr>
        <w:t>Irfani</w:t>
      </w:r>
      <w:r w:rsidRPr="00837AC1">
        <w:rPr>
          <w:rFonts w:ascii="Tahoma" w:hAnsi="Tahoma" w:cs="Tahoma"/>
          <w:sz w:val="21"/>
          <w:szCs w:val="21"/>
        </w:rPr>
        <w:t xml:space="preserve"> jika diberdayakan dapat melembutkan sikap sosial, memperbaiki perangai dan akhlak sosial manusia, melunakkan sikap yang tidak kenal kompromi dalam hubungan sosial keagamaan dan </w:t>
      </w:r>
      <w:proofErr w:type="spellStart"/>
      <w:r w:rsidRPr="00837AC1">
        <w:rPr>
          <w:rFonts w:ascii="Tahoma" w:hAnsi="Tahoma" w:cs="Tahoma"/>
          <w:sz w:val="21"/>
          <w:szCs w:val="21"/>
        </w:rPr>
        <w:t>kemsyarakatan</w:t>
      </w:r>
      <w:proofErr w:type="spellEnd"/>
      <w:r w:rsidRPr="00837AC1">
        <w:rPr>
          <w:rFonts w:ascii="Tahoma" w:hAnsi="Tahoma" w:cs="Tahoma"/>
          <w:sz w:val="21"/>
          <w:szCs w:val="21"/>
        </w:rPr>
        <w:t>.</w:t>
      </w:r>
      <w:r w:rsidRPr="00837AC1">
        <w:rPr>
          <w:rStyle w:val="FootnoteReference"/>
          <w:rFonts w:ascii="Tahoma" w:hAnsi="Tahoma" w:cs="Tahoma"/>
          <w:sz w:val="21"/>
          <w:szCs w:val="21"/>
        </w:rPr>
        <w:footnoteReference w:id="30"/>
      </w:r>
    </w:p>
    <w:p w14:paraId="21B2F3F9"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Menilik kembali kutipan Iqbal dalam bukunya yaitu bahwa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bukan hanya berisi gagasan namun juga banyak memuat ajaran untuk ‘amal’, boleh jadi hal ini yang juga banyak diusung oleh beberapa kalangan cendekiawan Islam kontemporer dalam menafsirkan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dengan pendekatan </w:t>
      </w:r>
      <w:proofErr w:type="spellStart"/>
      <w:r w:rsidRPr="00837AC1">
        <w:rPr>
          <w:rFonts w:ascii="Tahoma" w:hAnsi="Tahoma" w:cs="Tahoma"/>
          <w:sz w:val="21"/>
          <w:szCs w:val="21"/>
        </w:rPr>
        <w:t>hermeneutika</w:t>
      </w:r>
      <w:proofErr w:type="spellEnd"/>
      <w:r w:rsidRPr="00837AC1">
        <w:rPr>
          <w:rFonts w:ascii="Tahoma" w:hAnsi="Tahoma" w:cs="Tahoma"/>
          <w:sz w:val="21"/>
          <w:szCs w:val="21"/>
        </w:rPr>
        <w:t xml:space="preserve">. Hassan Hanafi misalnya yang mengusung </w:t>
      </w:r>
      <w:proofErr w:type="spellStart"/>
      <w:r w:rsidRPr="00837AC1">
        <w:rPr>
          <w:rFonts w:ascii="Tahoma" w:hAnsi="Tahoma" w:cs="Tahoma"/>
          <w:sz w:val="21"/>
          <w:szCs w:val="21"/>
        </w:rPr>
        <w:t>hermeneutika</w:t>
      </w:r>
      <w:proofErr w:type="spellEnd"/>
      <w:r w:rsidRPr="00837AC1">
        <w:rPr>
          <w:rFonts w:ascii="Tahoma" w:hAnsi="Tahoma" w:cs="Tahoma"/>
          <w:sz w:val="21"/>
          <w:szCs w:val="21"/>
        </w:rPr>
        <w:t xml:space="preserve"> pembebasan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tidak semata bersifat </w:t>
      </w:r>
      <w:proofErr w:type="spellStart"/>
      <w:r w:rsidRPr="00837AC1">
        <w:rPr>
          <w:rFonts w:ascii="Tahoma" w:hAnsi="Tahoma" w:cs="Tahoma"/>
          <w:sz w:val="21"/>
          <w:szCs w:val="21"/>
        </w:rPr>
        <w:t>teoritik</w:t>
      </w:r>
      <w:proofErr w:type="spellEnd"/>
      <w:r w:rsidRPr="00837AC1">
        <w:rPr>
          <w:rFonts w:ascii="Tahoma" w:hAnsi="Tahoma" w:cs="Tahoma"/>
          <w:sz w:val="21"/>
          <w:szCs w:val="21"/>
        </w:rPr>
        <w:t xml:space="preserve"> namun membawanya pada aspek praktis</w:t>
      </w:r>
      <w:r w:rsidRPr="00837AC1">
        <w:rPr>
          <w:rStyle w:val="FootnoteReference"/>
          <w:rFonts w:ascii="Tahoma" w:hAnsi="Tahoma" w:cs="Tahoma"/>
          <w:sz w:val="21"/>
          <w:szCs w:val="21"/>
        </w:rPr>
        <w:footnoteReference w:id="31"/>
      </w:r>
      <w:r w:rsidRPr="00837AC1">
        <w:rPr>
          <w:rFonts w:ascii="Tahoma" w:hAnsi="Tahoma" w:cs="Tahoma"/>
          <w:sz w:val="21"/>
          <w:szCs w:val="21"/>
        </w:rPr>
        <w:t xml:space="preserve">. </w:t>
      </w:r>
      <w:proofErr w:type="spellStart"/>
      <w:r w:rsidRPr="00837AC1">
        <w:rPr>
          <w:rFonts w:ascii="Tahoma" w:hAnsi="Tahoma" w:cs="Tahoma"/>
          <w:sz w:val="21"/>
          <w:szCs w:val="21"/>
        </w:rPr>
        <w:t>Hermeneutika</w:t>
      </w:r>
      <w:proofErr w:type="spellEnd"/>
      <w:r w:rsidRPr="00837AC1">
        <w:rPr>
          <w:rFonts w:ascii="Tahoma" w:hAnsi="Tahoma" w:cs="Tahoma"/>
          <w:sz w:val="21"/>
          <w:szCs w:val="21"/>
        </w:rPr>
        <w:t xml:space="preserve"> yang ia maksudkan adalah jenis penafsiran yang menaruh perhatian besar pada transformasi masyarakat. Al-</w:t>
      </w:r>
      <w:proofErr w:type="spellStart"/>
      <w:r w:rsidRPr="00837AC1">
        <w:rPr>
          <w:rFonts w:ascii="Tahoma" w:hAnsi="Tahoma" w:cs="Tahoma"/>
          <w:sz w:val="21"/>
          <w:szCs w:val="21"/>
        </w:rPr>
        <w:t>Qur'an</w:t>
      </w:r>
      <w:proofErr w:type="spellEnd"/>
      <w:r w:rsidRPr="00837AC1">
        <w:rPr>
          <w:rFonts w:ascii="Tahoma" w:hAnsi="Tahoma" w:cs="Tahoma"/>
          <w:sz w:val="21"/>
          <w:szCs w:val="21"/>
        </w:rPr>
        <w:t xml:space="preserve"> tidak saja berisi teks-teks normatif namun juga mengandung gagasan-gagasan revolusioner yang kontekstual dalam kesejarahan umat manusia.</w:t>
      </w:r>
    </w:p>
    <w:p w14:paraId="69465100"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Filsafat Islam dalam kontribusinya terhadap problem modern akan senantiasa </w:t>
      </w:r>
      <w:proofErr w:type="spellStart"/>
      <w:r w:rsidRPr="00837AC1">
        <w:rPr>
          <w:rFonts w:ascii="Tahoma" w:hAnsi="Tahoma" w:cs="Tahoma"/>
          <w:sz w:val="21"/>
          <w:szCs w:val="21"/>
        </w:rPr>
        <w:t>medialogkan</w:t>
      </w:r>
      <w:proofErr w:type="spellEnd"/>
      <w:r w:rsidRPr="00837AC1">
        <w:rPr>
          <w:rFonts w:ascii="Tahoma" w:hAnsi="Tahoma" w:cs="Tahoma"/>
          <w:sz w:val="21"/>
          <w:szCs w:val="21"/>
        </w:rPr>
        <w:t xml:space="preserve"> secara dialektis antara agama yang bersifat normatif dengan kondisi historis, antara teks dengan konteks, teori hingga praktik. Gagasan-gagasan </w:t>
      </w:r>
      <w:proofErr w:type="spellStart"/>
      <w:r w:rsidRPr="00837AC1">
        <w:rPr>
          <w:rFonts w:ascii="Tahoma" w:hAnsi="Tahoma" w:cs="Tahoma"/>
          <w:sz w:val="21"/>
          <w:szCs w:val="21"/>
        </w:rPr>
        <w:t>yag</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digaungkan</w:t>
      </w:r>
      <w:proofErr w:type="spellEnd"/>
      <w:r w:rsidRPr="00837AC1">
        <w:rPr>
          <w:rFonts w:ascii="Tahoma" w:hAnsi="Tahoma" w:cs="Tahoma"/>
          <w:sz w:val="21"/>
          <w:szCs w:val="21"/>
        </w:rPr>
        <w:t xml:space="preserve"> oleh pembaharu Islam adalah untuk menjawab persoalan yang dihadapi oleh keadaan zamannya. Pemikiran Islam tidaklah statis berdiam  diri di tempat tanpa ada usaha untuk berkembang sehingga gagal membaca dan berinteraksi dengan persoalan umat yang terus tumbuh secara dinamis. </w:t>
      </w:r>
    </w:p>
    <w:p w14:paraId="499E5A05"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Ijtihad progresif dibutuhkan untuk menjawab permasalahan-permasalahan kontemporer</w:t>
      </w:r>
      <w:r w:rsidRPr="00837AC1">
        <w:rPr>
          <w:rStyle w:val="FootnoteReference"/>
          <w:rFonts w:ascii="Tahoma" w:hAnsi="Tahoma" w:cs="Tahoma"/>
          <w:sz w:val="21"/>
          <w:szCs w:val="21"/>
        </w:rPr>
        <w:footnoteReference w:id="32"/>
      </w:r>
      <w:r w:rsidRPr="00837AC1">
        <w:rPr>
          <w:rFonts w:ascii="Tahoma" w:hAnsi="Tahoma" w:cs="Tahoma"/>
          <w:sz w:val="21"/>
          <w:szCs w:val="21"/>
        </w:rPr>
        <w:t xml:space="preserve">. Hanya saja sikap kita yaitu keterbukaan Islam terhadap berbagai pendekatan yang terkadang unsurnya berasal dari ‘luar Islam’ sering menjadi kendala. Padahal jika kita cermati, tokoh-tokoh Islam progresif seperti Al-Afghani, Muhammad Abduh hingga Muhammad Iqbal meskipun berasal dan mengambil dari pandangan hidup Islam, namun tidak dipungkiri juga menerima ide-ide atau pemikiran dari Barat </w:t>
      </w:r>
      <w:r w:rsidRPr="00837AC1">
        <w:rPr>
          <w:rStyle w:val="FootnoteReference"/>
          <w:rFonts w:ascii="Tahoma" w:hAnsi="Tahoma" w:cs="Tahoma"/>
          <w:sz w:val="21"/>
          <w:szCs w:val="21"/>
        </w:rPr>
        <w:footnoteReference w:id="33"/>
      </w:r>
      <w:r w:rsidRPr="00837AC1">
        <w:rPr>
          <w:rFonts w:ascii="Tahoma" w:hAnsi="Tahoma" w:cs="Tahoma"/>
          <w:sz w:val="21"/>
          <w:szCs w:val="21"/>
        </w:rPr>
        <w:t xml:space="preserve">. </w:t>
      </w:r>
    </w:p>
    <w:p w14:paraId="5AF056AB"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Upaya ini yang sebenarnya disinggung oleh Amin Abdullah yaitu sikap yang apresiatif-kreatif </w:t>
      </w:r>
      <w:r w:rsidRPr="00837AC1">
        <w:rPr>
          <w:rFonts w:ascii="Tahoma" w:hAnsi="Tahoma" w:cs="Tahoma"/>
          <w:sz w:val="21"/>
          <w:szCs w:val="21"/>
        </w:rPr>
        <w:lastRenderedPageBreak/>
        <w:t xml:space="preserve">dalam menyeleksi dan mengawinkan metodologi keilmuan baru dengan filsafat Islam dan pemikiran keislaman. Dengan demikian, ketika Islam dihadapkan dengan isu-isu aktual seperti pluralisme, hak asasi manusia, permasalahan ekologi hingga persoalan kebangsaan dan Islam transnasional dapat </w:t>
      </w:r>
      <w:proofErr w:type="spellStart"/>
      <w:r w:rsidRPr="00837AC1">
        <w:rPr>
          <w:rFonts w:ascii="Tahoma" w:hAnsi="Tahoma" w:cs="Tahoma"/>
          <w:sz w:val="21"/>
          <w:szCs w:val="21"/>
        </w:rPr>
        <w:t>direspon</w:t>
      </w:r>
      <w:proofErr w:type="spellEnd"/>
      <w:r w:rsidRPr="00837AC1">
        <w:rPr>
          <w:rFonts w:ascii="Tahoma" w:hAnsi="Tahoma" w:cs="Tahoma"/>
          <w:sz w:val="21"/>
          <w:szCs w:val="21"/>
        </w:rPr>
        <w:t xml:space="preserve"> dengan </w:t>
      </w:r>
      <w:proofErr w:type="spellStart"/>
      <w:r w:rsidRPr="00837AC1">
        <w:rPr>
          <w:rFonts w:ascii="Tahoma" w:hAnsi="Tahoma" w:cs="Tahoma"/>
          <w:sz w:val="21"/>
          <w:szCs w:val="21"/>
        </w:rPr>
        <w:t>perspketif</w:t>
      </w:r>
      <w:proofErr w:type="spellEnd"/>
      <w:r w:rsidRPr="00837AC1">
        <w:rPr>
          <w:rFonts w:ascii="Tahoma" w:hAnsi="Tahoma" w:cs="Tahoma"/>
          <w:sz w:val="21"/>
          <w:szCs w:val="21"/>
        </w:rPr>
        <w:t xml:space="preserve"> yang tidak sempit. Filsafat Islam dan pemikiran keislaman senantiasa berdialektika baik dengan realitas yang selalu berubah maupun perkembangan metodologi dan keilmuan yang terus dikembangkan oleh para ilmuan.</w:t>
      </w:r>
    </w:p>
    <w:p w14:paraId="5139CAB1"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 Persoalan yang tidak kalah pentingnya untuk diuraikan yaitu praktik korupsi, persoalan konflik, pertikaian hingga peperangan antar kelompok dan golongan. Persoalan ini pada prinsipnya tidak jauh dari persoalan etik dan moral. Manusia yang sudah kehilangan hati nuraninya, dikendalikan nafsu amarah dalam kendali kehidupannya akan susah untuk menghindari praktik-praktik semacam ini. Dalam hemat penulis, di sini letak penting ‘</w:t>
      </w:r>
      <w:r w:rsidRPr="00837AC1">
        <w:rPr>
          <w:rFonts w:ascii="Tahoma" w:hAnsi="Tahoma" w:cs="Tahoma"/>
          <w:i/>
          <w:iCs/>
          <w:sz w:val="21"/>
          <w:szCs w:val="21"/>
        </w:rPr>
        <w:t xml:space="preserve">Irfani </w:t>
      </w:r>
      <w:r w:rsidRPr="00837AC1">
        <w:rPr>
          <w:rFonts w:ascii="Tahoma" w:hAnsi="Tahoma" w:cs="Tahoma"/>
          <w:sz w:val="21"/>
          <w:szCs w:val="21"/>
        </w:rPr>
        <w:t xml:space="preserve">sebagai bagian integral dari struktur </w:t>
      </w:r>
      <w:proofErr w:type="spellStart"/>
      <w:r w:rsidRPr="00837AC1">
        <w:rPr>
          <w:rFonts w:ascii="Tahoma" w:hAnsi="Tahoma" w:cs="Tahoma"/>
          <w:sz w:val="21"/>
          <w:szCs w:val="21"/>
        </w:rPr>
        <w:t>pegetahuan</w:t>
      </w:r>
      <w:proofErr w:type="spellEnd"/>
      <w:r w:rsidRPr="00837AC1">
        <w:rPr>
          <w:rFonts w:ascii="Tahoma" w:hAnsi="Tahoma" w:cs="Tahoma"/>
          <w:sz w:val="21"/>
          <w:szCs w:val="21"/>
        </w:rPr>
        <w:t xml:space="preserve"> Islam harus ambil peran. </w:t>
      </w:r>
    </w:p>
    <w:p w14:paraId="3121C9B5"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Persoalan akhlak atau etika menjadi persoalan yang tidak kalah penting untuk dikemukakan selain persoalan epistemologi, metafisika ataupun teologi. Namun sayangnya, persoalan etika dan moral selama ini masih sedikit memperoleh perhatian</w:t>
      </w:r>
      <w:r w:rsidRPr="00837AC1">
        <w:rPr>
          <w:rStyle w:val="FootnoteReference"/>
          <w:rFonts w:ascii="Tahoma" w:hAnsi="Tahoma" w:cs="Tahoma"/>
          <w:sz w:val="21"/>
          <w:szCs w:val="21"/>
        </w:rPr>
        <w:footnoteReference w:id="34"/>
      </w:r>
      <w:r w:rsidRPr="00837AC1">
        <w:rPr>
          <w:rFonts w:ascii="Tahoma" w:hAnsi="Tahoma" w:cs="Tahoma"/>
          <w:sz w:val="21"/>
          <w:szCs w:val="21"/>
        </w:rPr>
        <w:t xml:space="preserve">. Padahal, amal dan akhlak manusia adalah  sebagai manifestasi  dari ilmu pengetahuannya. Itu artinya, buah dari seperangkat pengetahuan sebanyak </w:t>
      </w:r>
      <w:proofErr w:type="spellStart"/>
      <w:r w:rsidRPr="00837AC1">
        <w:rPr>
          <w:rFonts w:ascii="Tahoma" w:hAnsi="Tahoma" w:cs="Tahoma"/>
          <w:sz w:val="21"/>
          <w:szCs w:val="21"/>
        </w:rPr>
        <w:t>apapun</w:t>
      </w:r>
      <w:proofErr w:type="spellEnd"/>
      <w:r w:rsidRPr="00837AC1">
        <w:rPr>
          <w:rFonts w:ascii="Tahoma" w:hAnsi="Tahoma" w:cs="Tahoma"/>
          <w:sz w:val="21"/>
          <w:szCs w:val="21"/>
        </w:rPr>
        <w:t xml:space="preserve"> itu akan dilihat hasil dan buktinya dalam akhlaknya, baik secara individual maupun sosial. </w:t>
      </w:r>
    </w:p>
    <w:p w14:paraId="784403AF" w14:textId="77777777" w:rsidR="00CD5663" w:rsidRPr="00837AC1" w:rsidRDefault="00CD5663" w:rsidP="00837AC1">
      <w:pPr>
        <w:spacing w:line="360" w:lineRule="auto"/>
        <w:ind w:firstLine="426"/>
        <w:jc w:val="both"/>
        <w:rPr>
          <w:rFonts w:ascii="Tahoma" w:hAnsi="Tahoma" w:cs="Tahoma"/>
          <w:sz w:val="21"/>
          <w:szCs w:val="21"/>
        </w:rPr>
      </w:pPr>
      <w:r w:rsidRPr="00837AC1">
        <w:rPr>
          <w:rFonts w:ascii="Tahoma" w:hAnsi="Tahoma" w:cs="Tahoma"/>
          <w:sz w:val="21"/>
          <w:szCs w:val="21"/>
        </w:rPr>
        <w:t xml:space="preserve">Filsafat Islam setidaknya dapat mewujud dalam tatanan yang holistik dan saling terhubung. Pemahaman metafisika yang bukan saja pada sesuatu yang transenden tapi juga mengarah pada karakteristik </w:t>
      </w:r>
      <w:proofErr w:type="spellStart"/>
      <w:r w:rsidRPr="00837AC1">
        <w:rPr>
          <w:rFonts w:ascii="Tahoma" w:hAnsi="Tahoma" w:cs="Tahoma"/>
          <w:sz w:val="21"/>
          <w:szCs w:val="21"/>
        </w:rPr>
        <w:t>multi</w:t>
      </w:r>
      <w:proofErr w:type="spellEnd"/>
      <w:r w:rsidRPr="00837AC1">
        <w:rPr>
          <w:rFonts w:ascii="Tahoma" w:hAnsi="Tahoma" w:cs="Tahoma"/>
          <w:sz w:val="21"/>
          <w:szCs w:val="21"/>
        </w:rPr>
        <w:t xml:space="preserve"> perspektif. Mewadahi kerangka epistemologi Islam yang </w:t>
      </w:r>
      <w:r w:rsidRPr="00837AC1">
        <w:rPr>
          <w:rFonts w:ascii="Tahoma" w:hAnsi="Tahoma" w:cs="Tahoma"/>
          <w:i/>
          <w:iCs/>
          <w:sz w:val="21"/>
          <w:szCs w:val="21"/>
        </w:rPr>
        <w:t>Bayani</w:t>
      </w:r>
      <w:r w:rsidRPr="00837AC1">
        <w:rPr>
          <w:rFonts w:ascii="Tahoma" w:hAnsi="Tahoma" w:cs="Tahoma"/>
          <w:sz w:val="21"/>
          <w:szCs w:val="21"/>
        </w:rPr>
        <w:t xml:space="preserve">, </w:t>
      </w:r>
      <w:r w:rsidRPr="00837AC1">
        <w:rPr>
          <w:rFonts w:ascii="Tahoma" w:hAnsi="Tahoma" w:cs="Tahoma"/>
          <w:i/>
          <w:iCs/>
          <w:sz w:val="21"/>
          <w:szCs w:val="21"/>
        </w:rPr>
        <w:t>Burhani</w:t>
      </w:r>
      <w:r w:rsidRPr="00837AC1">
        <w:rPr>
          <w:rFonts w:ascii="Tahoma" w:hAnsi="Tahoma" w:cs="Tahoma"/>
          <w:sz w:val="21"/>
          <w:szCs w:val="21"/>
        </w:rPr>
        <w:t xml:space="preserve"> dan ‘</w:t>
      </w:r>
      <w:r w:rsidRPr="00837AC1">
        <w:rPr>
          <w:rFonts w:ascii="Tahoma" w:hAnsi="Tahoma" w:cs="Tahoma"/>
          <w:i/>
          <w:iCs/>
          <w:sz w:val="21"/>
          <w:szCs w:val="21"/>
        </w:rPr>
        <w:t>Irfani</w:t>
      </w:r>
      <w:r w:rsidRPr="00837AC1">
        <w:rPr>
          <w:rFonts w:ascii="Tahoma" w:hAnsi="Tahoma" w:cs="Tahoma"/>
          <w:sz w:val="21"/>
          <w:szCs w:val="21"/>
        </w:rPr>
        <w:t xml:space="preserve"> dengan proporsional, dan menjadikan landasan keilmuan tersebut dalam manifestasi amal dan akhlak yang menjadi wilayah pengembangan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etika dan moral.</w:t>
      </w:r>
    </w:p>
    <w:p w14:paraId="12409B33" w14:textId="77777777" w:rsidR="00837AC1" w:rsidRDefault="00837AC1" w:rsidP="00837AC1">
      <w:pPr>
        <w:widowControl/>
        <w:autoSpaceDE/>
        <w:autoSpaceDN/>
        <w:spacing w:after="200" w:line="360" w:lineRule="auto"/>
        <w:contextualSpacing/>
        <w:rPr>
          <w:rFonts w:ascii="Tahoma" w:hAnsi="Tahoma" w:cs="Tahoma"/>
          <w:b/>
          <w:bCs/>
          <w:sz w:val="21"/>
          <w:szCs w:val="21"/>
        </w:rPr>
      </w:pPr>
    </w:p>
    <w:p w14:paraId="2C49CAC9" w14:textId="57EAE132" w:rsidR="00CD5663" w:rsidRPr="00837AC1" w:rsidRDefault="00CD5663" w:rsidP="00837AC1">
      <w:pPr>
        <w:widowControl/>
        <w:autoSpaceDE/>
        <w:autoSpaceDN/>
        <w:spacing w:line="360" w:lineRule="auto"/>
        <w:contextualSpacing/>
        <w:rPr>
          <w:rFonts w:ascii="Tahoma" w:hAnsi="Tahoma" w:cs="Tahoma"/>
          <w:b/>
          <w:bCs/>
        </w:rPr>
      </w:pPr>
      <w:r w:rsidRPr="00837AC1">
        <w:rPr>
          <w:rFonts w:ascii="Tahoma" w:hAnsi="Tahoma" w:cs="Tahoma"/>
          <w:b/>
          <w:bCs/>
        </w:rPr>
        <w:t>Kesimpulan</w:t>
      </w:r>
    </w:p>
    <w:p w14:paraId="25F5425C" w14:textId="77777777" w:rsidR="00CD5663" w:rsidRPr="00837AC1" w:rsidRDefault="00CD5663" w:rsidP="00837AC1">
      <w:pPr>
        <w:pStyle w:val="ListParagraph"/>
        <w:spacing w:line="360" w:lineRule="auto"/>
        <w:ind w:left="0" w:firstLine="426"/>
        <w:rPr>
          <w:rFonts w:ascii="Tahoma" w:hAnsi="Tahoma" w:cs="Tahoma"/>
          <w:sz w:val="21"/>
          <w:szCs w:val="21"/>
        </w:rPr>
      </w:pPr>
      <w:r w:rsidRPr="00837AC1">
        <w:rPr>
          <w:rFonts w:ascii="Tahoma" w:hAnsi="Tahoma" w:cs="Tahoma"/>
          <w:sz w:val="21"/>
          <w:szCs w:val="21"/>
        </w:rPr>
        <w:t>Untuk menilai relevansi filsafat Islam dengan konteks modern, maka pertama kita harus memahami genealogi filsafat Islam sejak awal hingga masa modern. Karena dari hal tersebut akan diperoleh gambaran karakter filsafat Islam dalam setiap masa yang dilaluinya. Terkait dengan hal tersebut, filsafat Islam sifatnya dinamis dan kritis terhadap realitas dan permasalahan yang berkembang. Filsafat Islam berkembang dengan memiliki karakternya yang khas sesuai ruang waktu yang ia hadapi. Bahwa filsafat Islam dikatakan mengalami kemunduran tidak sepenuhnya benar. Karena secara historis, filsafat Islam tetap berkembang dengan wujud yang sama sekali berbeda di wilayah timur Islam.</w:t>
      </w:r>
    </w:p>
    <w:p w14:paraId="4CFF85E2" w14:textId="77777777" w:rsidR="00CD5663" w:rsidRPr="00837AC1" w:rsidRDefault="00CD5663" w:rsidP="00837AC1">
      <w:pPr>
        <w:pStyle w:val="ListParagraph"/>
        <w:spacing w:line="360" w:lineRule="auto"/>
        <w:ind w:left="0" w:firstLine="426"/>
        <w:rPr>
          <w:rFonts w:ascii="Tahoma" w:hAnsi="Tahoma" w:cs="Tahoma"/>
          <w:sz w:val="21"/>
          <w:szCs w:val="21"/>
        </w:rPr>
      </w:pPr>
      <w:r w:rsidRPr="00837AC1">
        <w:rPr>
          <w:rFonts w:ascii="Tahoma" w:hAnsi="Tahoma" w:cs="Tahoma"/>
          <w:sz w:val="21"/>
          <w:szCs w:val="21"/>
        </w:rPr>
        <w:t xml:space="preserve">Untuk memahami bagaimana filsafat Islam bekerja, maka perlu dipahami wilayah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filsafat Islam itu sendiri. Filsafat Islam setidaknya terbagi ke dalam tiga hal, yaitu metafisika, </w:t>
      </w:r>
      <w:r w:rsidRPr="00837AC1">
        <w:rPr>
          <w:rFonts w:ascii="Tahoma" w:hAnsi="Tahoma" w:cs="Tahoma"/>
          <w:sz w:val="21"/>
          <w:szCs w:val="21"/>
        </w:rPr>
        <w:lastRenderedPageBreak/>
        <w:t xml:space="preserve">epistemologi dan etika. Melalui tiga kantong </w:t>
      </w:r>
      <w:proofErr w:type="spellStart"/>
      <w:r w:rsidRPr="00837AC1">
        <w:rPr>
          <w:rFonts w:ascii="Tahoma" w:hAnsi="Tahoma" w:cs="Tahoma"/>
          <w:sz w:val="21"/>
          <w:szCs w:val="21"/>
        </w:rPr>
        <w:t>diskursus</w:t>
      </w:r>
      <w:proofErr w:type="spellEnd"/>
      <w:r w:rsidRPr="00837AC1">
        <w:rPr>
          <w:rFonts w:ascii="Tahoma" w:hAnsi="Tahoma" w:cs="Tahoma"/>
          <w:sz w:val="21"/>
          <w:szCs w:val="21"/>
        </w:rPr>
        <w:t xml:space="preserve"> ini filsafat Islam dapat dikembangkan dalam dunia modern. Sehingga ketika berbicara filsafat Islam tidak selalu identik dengan persoalan teologis saja.</w:t>
      </w:r>
    </w:p>
    <w:p w14:paraId="01C00D5E" w14:textId="77777777" w:rsidR="00CD5663" w:rsidRPr="00837AC1" w:rsidRDefault="00CD5663" w:rsidP="00837AC1">
      <w:pPr>
        <w:pStyle w:val="ListParagraph"/>
        <w:spacing w:line="360" w:lineRule="auto"/>
        <w:ind w:left="0" w:firstLine="426"/>
        <w:rPr>
          <w:rFonts w:ascii="Tahoma" w:hAnsi="Tahoma" w:cs="Tahoma"/>
          <w:sz w:val="21"/>
          <w:szCs w:val="21"/>
        </w:rPr>
      </w:pPr>
      <w:r w:rsidRPr="00837AC1">
        <w:rPr>
          <w:rFonts w:ascii="Tahoma" w:hAnsi="Tahoma" w:cs="Tahoma"/>
          <w:sz w:val="21"/>
          <w:szCs w:val="21"/>
        </w:rPr>
        <w:t xml:space="preserve">Persoalan yang sering menjadi kendala dalam mengembangkan filsafat di dunia Islam yaitu sikap keterbukaan terhadap khazanah dari luar. Padahal jika kita perhatikan dalam genealogi filsafat Islam, sejak awal tradisi filsafat Islam selalu menerima gagasan-gagasan yang datang dari luar Islam. Hanya saja dalam prosesnya terjadi dialog yang kritis dan selektif disesuaikan dengan tradisi yang sudah berkembang dalam Islam serta permasalahan yang dihadapi. </w:t>
      </w:r>
    </w:p>
    <w:p w14:paraId="3585A008" w14:textId="6E535389" w:rsidR="00CD5663" w:rsidRDefault="00CD5663" w:rsidP="00837AC1">
      <w:pPr>
        <w:pStyle w:val="ListParagraph"/>
        <w:spacing w:line="360" w:lineRule="auto"/>
        <w:ind w:left="0" w:firstLine="426"/>
        <w:rPr>
          <w:rFonts w:ascii="Tahoma" w:hAnsi="Tahoma" w:cs="Tahoma"/>
          <w:sz w:val="21"/>
          <w:szCs w:val="21"/>
        </w:rPr>
      </w:pPr>
      <w:r w:rsidRPr="00837AC1">
        <w:rPr>
          <w:rFonts w:ascii="Tahoma" w:hAnsi="Tahoma" w:cs="Tahoma"/>
          <w:sz w:val="21"/>
          <w:szCs w:val="21"/>
        </w:rPr>
        <w:t xml:space="preserve">Kehidupan manusia terus berjalan dan bersifat dinamis, demikian pula perkembangan ilmu pengetahuan juga terus berevolusi. Permasalahan yang muncul semakin kompleks dan </w:t>
      </w:r>
      <w:proofErr w:type="spellStart"/>
      <w:r w:rsidRPr="00837AC1">
        <w:rPr>
          <w:rFonts w:ascii="Tahoma" w:hAnsi="Tahoma" w:cs="Tahoma"/>
          <w:sz w:val="21"/>
          <w:szCs w:val="21"/>
        </w:rPr>
        <w:t>seringkali</w:t>
      </w:r>
      <w:proofErr w:type="spellEnd"/>
      <w:r w:rsidRPr="00837AC1">
        <w:rPr>
          <w:rFonts w:ascii="Tahoma" w:hAnsi="Tahoma" w:cs="Tahoma"/>
          <w:sz w:val="21"/>
          <w:szCs w:val="21"/>
        </w:rPr>
        <w:t xml:space="preserve"> sama sekali baru dan belum terjadi di masa lalu. Oleh karena itu, metode, pendekatan dan tradisi berpikir kritis juga harus </w:t>
      </w:r>
      <w:proofErr w:type="spellStart"/>
      <w:r w:rsidRPr="00837AC1">
        <w:rPr>
          <w:rFonts w:ascii="Tahoma" w:hAnsi="Tahoma" w:cs="Tahoma"/>
          <w:sz w:val="21"/>
          <w:szCs w:val="21"/>
        </w:rPr>
        <w:t>diperaharui</w:t>
      </w:r>
      <w:proofErr w:type="spellEnd"/>
      <w:r w:rsidRPr="00837AC1">
        <w:rPr>
          <w:rFonts w:ascii="Tahoma" w:hAnsi="Tahoma" w:cs="Tahoma"/>
          <w:sz w:val="21"/>
          <w:szCs w:val="21"/>
        </w:rPr>
        <w:t>. Untuk menjawab persoalan-persoalan modern, diperlukan keberanian untuk berijtihad sesuai ranah dan kapasitas yang dimiliki. Dalam filsafat Islam setidaknya dalam hal metafisika, epistemologi dan etika. Sehingga filsafat Islam terus hidup dan berkembang dalam ruang waktu yang terus berubah.</w:t>
      </w:r>
    </w:p>
    <w:p w14:paraId="3AD97C10" w14:textId="77777777" w:rsidR="00837AC1" w:rsidRDefault="00837AC1" w:rsidP="00837AC1">
      <w:pPr>
        <w:pStyle w:val="ListParagraph"/>
        <w:spacing w:line="360" w:lineRule="auto"/>
        <w:ind w:left="0"/>
        <w:rPr>
          <w:rFonts w:ascii="Tahoma" w:hAnsi="Tahoma" w:cs="Tahoma"/>
          <w:b/>
          <w:bCs/>
          <w:sz w:val="21"/>
          <w:szCs w:val="21"/>
        </w:rPr>
      </w:pPr>
    </w:p>
    <w:p w14:paraId="5C6102D5" w14:textId="0B80E44F" w:rsidR="00CD5663" w:rsidRPr="00837AC1" w:rsidRDefault="00837AC1" w:rsidP="00837AC1">
      <w:pPr>
        <w:pStyle w:val="ListParagraph"/>
        <w:spacing w:line="360" w:lineRule="auto"/>
        <w:ind w:left="0"/>
        <w:rPr>
          <w:rFonts w:ascii="Tahoma" w:hAnsi="Tahoma" w:cs="Tahoma"/>
          <w:b/>
          <w:bCs/>
          <w:sz w:val="21"/>
          <w:szCs w:val="21"/>
        </w:rPr>
      </w:pPr>
      <w:r>
        <w:rPr>
          <w:rFonts w:ascii="Tahoma" w:hAnsi="Tahoma" w:cs="Tahoma"/>
          <w:b/>
          <w:bCs/>
          <w:sz w:val="21"/>
          <w:szCs w:val="21"/>
        </w:rPr>
        <w:t xml:space="preserve">   </w:t>
      </w:r>
      <w:r w:rsidRPr="00837AC1">
        <w:rPr>
          <w:rFonts w:ascii="Tahoma" w:hAnsi="Tahoma" w:cs="Tahoma"/>
          <w:b/>
          <w:bCs/>
        </w:rPr>
        <w:t xml:space="preserve"> </w:t>
      </w:r>
      <w:r>
        <w:rPr>
          <w:rFonts w:ascii="Tahoma" w:hAnsi="Tahoma" w:cs="Tahoma"/>
          <w:b/>
          <w:bCs/>
        </w:rPr>
        <w:t xml:space="preserve">  </w:t>
      </w:r>
      <w:r w:rsidRPr="00837AC1">
        <w:rPr>
          <w:rFonts w:ascii="Tahoma" w:hAnsi="Tahoma" w:cs="Tahoma"/>
          <w:b/>
          <w:bCs/>
        </w:rPr>
        <w:t>Referensi</w:t>
      </w:r>
    </w:p>
    <w:p w14:paraId="10B69BD8"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Abdullah. Amin, </w:t>
      </w:r>
      <w:r w:rsidRPr="00837AC1">
        <w:rPr>
          <w:rFonts w:ascii="Tahoma" w:hAnsi="Tahoma" w:cs="Tahoma"/>
          <w:i/>
          <w:iCs/>
          <w:sz w:val="21"/>
          <w:szCs w:val="21"/>
        </w:rPr>
        <w:t xml:space="preserve">Islamic </w:t>
      </w:r>
      <w:proofErr w:type="spellStart"/>
      <w:r w:rsidRPr="00837AC1">
        <w:rPr>
          <w:rFonts w:ascii="Tahoma" w:hAnsi="Tahoma" w:cs="Tahoma"/>
          <w:i/>
          <w:iCs/>
          <w:sz w:val="21"/>
          <w:szCs w:val="21"/>
        </w:rPr>
        <w:t>Studies</w:t>
      </w:r>
      <w:proofErr w:type="spellEnd"/>
      <w:r w:rsidRPr="00837AC1">
        <w:rPr>
          <w:rFonts w:ascii="Tahoma" w:hAnsi="Tahoma" w:cs="Tahoma"/>
          <w:i/>
          <w:iCs/>
          <w:sz w:val="21"/>
          <w:szCs w:val="21"/>
        </w:rPr>
        <w:t xml:space="preserve"> di </w:t>
      </w:r>
      <w:proofErr w:type="spellStart"/>
      <w:r w:rsidRPr="00837AC1">
        <w:rPr>
          <w:rFonts w:ascii="Tahoma" w:hAnsi="Tahoma" w:cs="Tahoma"/>
          <w:i/>
          <w:iCs/>
          <w:sz w:val="21"/>
          <w:szCs w:val="21"/>
        </w:rPr>
        <w:t>Perguran</w:t>
      </w:r>
      <w:proofErr w:type="spellEnd"/>
      <w:r w:rsidRPr="00837AC1">
        <w:rPr>
          <w:rFonts w:ascii="Tahoma" w:hAnsi="Tahoma" w:cs="Tahoma"/>
          <w:i/>
          <w:iCs/>
          <w:sz w:val="21"/>
          <w:szCs w:val="21"/>
        </w:rPr>
        <w:t xml:space="preserve"> Tinggi: Pendekatan Integratif-</w:t>
      </w:r>
      <w:proofErr w:type="spellStart"/>
      <w:r w:rsidRPr="00837AC1">
        <w:rPr>
          <w:rFonts w:ascii="Tahoma" w:hAnsi="Tahoma" w:cs="Tahoma"/>
          <w:i/>
          <w:iCs/>
          <w:sz w:val="21"/>
          <w:szCs w:val="21"/>
        </w:rPr>
        <w:t>Interkonektif</w:t>
      </w:r>
      <w:proofErr w:type="spellEnd"/>
      <w:r w:rsidRPr="00837AC1">
        <w:rPr>
          <w:rFonts w:ascii="Tahoma" w:hAnsi="Tahoma" w:cs="Tahoma"/>
          <w:i/>
          <w:iCs/>
          <w:sz w:val="21"/>
          <w:szCs w:val="21"/>
        </w:rPr>
        <w:t xml:space="preserve">, </w:t>
      </w:r>
      <w:r w:rsidRPr="00837AC1">
        <w:rPr>
          <w:rFonts w:ascii="Tahoma" w:hAnsi="Tahoma" w:cs="Tahoma"/>
          <w:sz w:val="21"/>
          <w:szCs w:val="21"/>
        </w:rPr>
        <w:t>Yogyakarta: Pustaka Pelajar, 2006.</w:t>
      </w:r>
    </w:p>
    <w:p w14:paraId="4885679D"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Abdullah. Amin, </w:t>
      </w:r>
      <w:proofErr w:type="spellStart"/>
      <w:r w:rsidRPr="00837AC1">
        <w:rPr>
          <w:rFonts w:ascii="Tahoma" w:hAnsi="Tahoma" w:cs="Tahoma"/>
          <w:i/>
          <w:iCs/>
          <w:sz w:val="21"/>
          <w:szCs w:val="21"/>
        </w:rPr>
        <w:t>Multidisplin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Interdisiplin</w:t>
      </w:r>
      <w:proofErr w:type="spellEnd"/>
      <w:r w:rsidRPr="00837AC1">
        <w:rPr>
          <w:rFonts w:ascii="Tahoma" w:hAnsi="Tahoma" w:cs="Tahoma"/>
          <w:i/>
          <w:iCs/>
          <w:sz w:val="21"/>
          <w:szCs w:val="21"/>
        </w:rPr>
        <w:t xml:space="preserve"> dan </w:t>
      </w:r>
      <w:proofErr w:type="spellStart"/>
      <w:r w:rsidRPr="00837AC1">
        <w:rPr>
          <w:rFonts w:ascii="Tahoma" w:hAnsi="Tahoma" w:cs="Tahoma"/>
          <w:i/>
          <w:iCs/>
          <w:sz w:val="21"/>
          <w:szCs w:val="21"/>
        </w:rPr>
        <w:t>Transdisiplin</w:t>
      </w:r>
      <w:proofErr w:type="spellEnd"/>
      <w:r w:rsidRPr="00837AC1">
        <w:rPr>
          <w:rFonts w:ascii="Tahoma" w:hAnsi="Tahoma" w:cs="Tahoma"/>
          <w:i/>
          <w:iCs/>
          <w:sz w:val="21"/>
          <w:szCs w:val="21"/>
        </w:rPr>
        <w:t xml:space="preserve">: Metode Studi Agama dan Studi Islam di Era Kontemporer, </w:t>
      </w:r>
      <w:r w:rsidRPr="00837AC1">
        <w:rPr>
          <w:rFonts w:ascii="Tahoma" w:hAnsi="Tahoma" w:cs="Tahoma"/>
          <w:sz w:val="21"/>
          <w:szCs w:val="21"/>
        </w:rPr>
        <w:t>Yogyakarta: IB Pustaka, 2021.</w:t>
      </w:r>
    </w:p>
    <w:p w14:paraId="40E4CA13"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Fakhry. Majid, </w:t>
      </w:r>
      <w:r w:rsidRPr="00837AC1">
        <w:rPr>
          <w:rFonts w:ascii="Tahoma" w:hAnsi="Tahoma" w:cs="Tahoma"/>
          <w:i/>
          <w:iCs/>
          <w:sz w:val="21"/>
          <w:szCs w:val="21"/>
        </w:rPr>
        <w:t xml:space="preserve">A </w:t>
      </w:r>
      <w:proofErr w:type="spellStart"/>
      <w:r w:rsidRPr="00837AC1">
        <w:rPr>
          <w:rFonts w:ascii="Tahoma" w:hAnsi="Tahoma" w:cs="Tahoma"/>
          <w:i/>
          <w:iCs/>
          <w:sz w:val="21"/>
          <w:szCs w:val="21"/>
        </w:rPr>
        <w:t>History</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of</w:t>
      </w:r>
      <w:proofErr w:type="spellEnd"/>
      <w:r w:rsidRPr="00837AC1">
        <w:rPr>
          <w:rFonts w:ascii="Tahoma" w:hAnsi="Tahoma" w:cs="Tahoma"/>
          <w:i/>
          <w:iCs/>
          <w:sz w:val="21"/>
          <w:szCs w:val="21"/>
        </w:rPr>
        <w:t xml:space="preserve"> Islamic </w:t>
      </w:r>
      <w:proofErr w:type="spellStart"/>
      <w:r w:rsidRPr="00837AC1">
        <w:rPr>
          <w:rFonts w:ascii="Tahoma" w:hAnsi="Tahoma" w:cs="Tahoma"/>
          <w:i/>
          <w:iCs/>
          <w:sz w:val="21"/>
          <w:szCs w:val="21"/>
        </w:rPr>
        <w:t>Philosophy</w:t>
      </w:r>
      <w:proofErr w:type="spellEnd"/>
      <w:r w:rsidRPr="00837AC1">
        <w:rPr>
          <w:rFonts w:ascii="Tahoma" w:hAnsi="Tahoma" w:cs="Tahoma"/>
          <w:i/>
          <w:iCs/>
          <w:sz w:val="21"/>
          <w:szCs w:val="21"/>
        </w:rPr>
        <w:t xml:space="preserve">, </w:t>
      </w:r>
      <w:r w:rsidRPr="00837AC1">
        <w:rPr>
          <w:rFonts w:ascii="Tahoma" w:hAnsi="Tahoma" w:cs="Tahoma"/>
          <w:sz w:val="21"/>
          <w:szCs w:val="21"/>
        </w:rPr>
        <w:t xml:space="preserve">London: </w:t>
      </w:r>
      <w:proofErr w:type="spellStart"/>
      <w:r w:rsidRPr="00837AC1">
        <w:rPr>
          <w:rFonts w:ascii="Tahoma" w:hAnsi="Tahoma" w:cs="Tahoma"/>
          <w:sz w:val="21"/>
          <w:szCs w:val="21"/>
        </w:rPr>
        <w:t>Longman</w:t>
      </w:r>
      <w:proofErr w:type="spellEnd"/>
      <w:r w:rsidRPr="00837AC1">
        <w:rPr>
          <w:rFonts w:ascii="Tahoma" w:hAnsi="Tahoma" w:cs="Tahoma"/>
          <w:sz w:val="21"/>
          <w:szCs w:val="21"/>
        </w:rPr>
        <w:t>, 1983.</w:t>
      </w:r>
    </w:p>
    <w:p w14:paraId="24292527"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Hakim, </w:t>
      </w:r>
      <w:proofErr w:type="spellStart"/>
      <w:r w:rsidRPr="00837AC1">
        <w:rPr>
          <w:rFonts w:ascii="Tahoma" w:hAnsi="Tahoma" w:cs="Tahoma"/>
          <w:sz w:val="21"/>
          <w:szCs w:val="21"/>
        </w:rPr>
        <w:t>Atang</w:t>
      </w:r>
      <w:proofErr w:type="spellEnd"/>
      <w:r w:rsidRPr="00837AC1">
        <w:rPr>
          <w:rFonts w:ascii="Tahoma" w:hAnsi="Tahoma" w:cs="Tahoma"/>
          <w:sz w:val="21"/>
          <w:szCs w:val="21"/>
        </w:rPr>
        <w:t xml:space="preserve"> Abd dan </w:t>
      </w:r>
      <w:proofErr w:type="spellStart"/>
      <w:r w:rsidRPr="00837AC1">
        <w:rPr>
          <w:rFonts w:ascii="Tahoma" w:hAnsi="Tahoma" w:cs="Tahoma"/>
          <w:sz w:val="21"/>
          <w:szCs w:val="21"/>
        </w:rPr>
        <w:t>Jaih</w:t>
      </w:r>
      <w:proofErr w:type="spellEnd"/>
      <w:r w:rsidRPr="00837AC1">
        <w:rPr>
          <w:rFonts w:ascii="Tahoma" w:hAnsi="Tahoma" w:cs="Tahoma"/>
          <w:sz w:val="21"/>
          <w:szCs w:val="21"/>
        </w:rPr>
        <w:t xml:space="preserve"> Mubarok, </w:t>
      </w:r>
      <w:r w:rsidRPr="00837AC1">
        <w:rPr>
          <w:rFonts w:ascii="Tahoma" w:hAnsi="Tahoma" w:cs="Tahoma"/>
          <w:i/>
          <w:iCs/>
          <w:sz w:val="21"/>
          <w:szCs w:val="21"/>
        </w:rPr>
        <w:t xml:space="preserve">Metodologi Studi Islam. </w:t>
      </w:r>
      <w:r w:rsidRPr="00837AC1">
        <w:rPr>
          <w:rFonts w:ascii="Tahoma" w:hAnsi="Tahoma" w:cs="Tahoma"/>
          <w:sz w:val="21"/>
          <w:szCs w:val="21"/>
        </w:rPr>
        <w:t xml:space="preserve">Bandung: PT Remaja </w:t>
      </w:r>
      <w:proofErr w:type="spellStart"/>
      <w:r w:rsidRPr="00837AC1">
        <w:rPr>
          <w:rFonts w:ascii="Tahoma" w:hAnsi="Tahoma" w:cs="Tahoma"/>
          <w:sz w:val="21"/>
          <w:szCs w:val="21"/>
        </w:rPr>
        <w:t>Rosdakarya</w:t>
      </w:r>
      <w:proofErr w:type="spellEnd"/>
      <w:r w:rsidRPr="00837AC1">
        <w:rPr>
          <w:rFonts w:ascii="Tahoma" w:hAnsi="Tahoma" w:cs="Tahoma"/>
          <w:sz w:val="21"/>
          <w:szCs w:val="21"/>
        </w:rPr>
        <w:t>, 2008.</w:t>
      </w:r>
    </w:p>
    <w:p w14:paraId="5983125F"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Iqbal. Muhammad, </w:t>
      </w:r>
      <w:r w:rsidRPr="00837AC1">
        <w:rPr>
          <w:rFonts w:ascii="Tahoma" w:hAnsi="Tahoma" w:cs="Tahoma"/>
          <w:i/>
          <w:iCs/>
          <w:sz w:val="21"/>
          <w:szCs w:val="21"/>
        </w:rPr>
        <w:t xml:space="preserve">The </w:t>
      </w:r>
      <w:proofErr w:type="spellStart"/>
      <w:r w:rsidRPr="00837AC1">
        <w:rPr>
          <w:rFonts w:ascii="Tahoma" w:hAnsi="Tahoma" w:cs="Tahoma"/>
          <w:i/>
          <w:iCs/>
          <w:sz w:val="21"/>
          <w:szCs w:val="21"/>
        </w:rPr>
        <w:t>Reconstruction</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of</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Religious</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Thougt</w:t>
      </w:r>
      <w:proofErr w:type="spellEnd"/>
      <w:r w:rsidRPr="00837AC1">
        <w:rPr>
          <w:rFonts w:ascii="Tahoma" w:hAnsi="Tahoma" w:cs="Tahoma"/>
          <w:i/>
          <w:iCs/>
          <w:sz w:val="21"/>
          <w:szCs w:val="21"/>
        </w:rPr>
        <w:t xml:space="preserve"> in Islam, </w:t>
      </w:r>
      <w:r w:rsidRPr="00837AC1">
        <w:rPr>
          <w:rFonts w:ascii="Tahoma" w:hAnsi="Tahoma" w:cs="Tahoma"/>
          <w:sz w:val="21"/>
          <w:szCs w:val="21"/>
        </w:rPr>
        <w:t xml:space="preserve">California: Stanford </w:t>
      </w:r>
      <w:proofErr w:type="spellStart"/>
      <w:r w:rsidRPr="00837AC1">
        <w:rPr>
          <w:rFonts w:ascii="Tahoma" w:hAnsi="Tahoma" w:cs="Tahoma"/>
          <w:sz w:val="21"/>
          <w:szCs w:val="21"/>
        </w:rPr>
        <w:t>University</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Press</w:t>
      </w:r>
      <w:proofErr w:type="spellEnd"/>
      <w:r w:rsidRPr="00837AC1">
        <w:rPr>
          <w:rFonts w:ascii="Tahoma" w:hAnsi="Tahoma" w:cs="Tahoma"/>
          <w:sz w:val="21"/>
          <w:szCs w:val="21"/>
        </w:rPr>
        <w:t>, 2012.</w:t>
      </w:r>
    </w:p>
    <w:p w14:paraId="1464B21D"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M. Amril. “Islam Normatif dan Historis (Faktual). Ziarah Epistemologi Integratif-</w:t>
      </w:r>
      <w:proofErr w:type="spellStart"/>
      <w:r w:rsidRPr="00837AC1">
        <w:rPr>
          <w:rFonts w:ascii="Tahoma" w:hAnsi="Tahoma" w:cs="Tahoma"/>
          <w:sz w:val="21"/>
          <w:szCs w:val="21"/>
        </w:rPr>
        <w:t>Interkonektif</w:t>
      </w:r>
      <w:proofErr w:type="spellEnd"/>
      <w:r w:rsidRPr="00837AC1">
        <w:rPr>
          <w:rFonts w:ascii="Tahoma" w:hAnsi="Tahoma" w:cs="Tahoma"/>
          <w:sz w:val="21"/>
          <w:szCs w:val="21"/>
        </w:rPr>
        <w:t xml:space="preserve"> dalam Pendidikan”,</w:t>
      </w:r>
      <w:r w:rsidRPr="00837AC1">
        <w:rPr>
          <w:rFonts w:ascii="Tahoma" w:hAnsi="Tahoma" w:cs="Tahoma"/>
          <w:i/>
          <w:iCs/>
          <w:sz w:val="21"/>
          <w:szCs w:val="21"/>
        </w:rPr>
        <w:t xml:space="preserve"> POTENSIA: Jurnal Kependidikan Islam</w:t>
      </w:r>
      <w:r w:rsidRPr="00837AC1">
        <w:rPr>
          <w:rFonts w:ascii="Tahoma" w:hAnsi="Tahoma" w:cs="Tahoma"/>
          <w:sz w:val="21"/>
          <w:szCs w:val="21"/>
        </w:rPr>
        <w:t>, Vol. 5, No. 1, Januari-Juni 2019.</w:t>
      </w:r>
    </w:p>
    <w:p w14:paraId="7611AFB7"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Madjid. Nurcholis, </w:t>
      </w:r>
      <w:r w:rsidRPr="00837AC1">
        <w:rPr>
          <w:rFonts w:ascii="Tahoma" w:hAnsi="Tahoma" w:cs="Tahoma"/>
          <w:i/>
          <w:iCs/>
          <w:sz w:val="21"/>
          <w:szCs w:val="21"/>
        </w:rPr>
        <w:t xml:space="preserve">khazanah intelektual </w:t>
      </w:r>
      <w:proofErr w:type="spellStart"/>
      <w:r w:rsidRPr="00837AC1">
        <w:rPr>
          <w:rFonts w:ascii="Tahoma" w:hAnsi="Tahoma" w:cs="Tahoma"/>
          <w:i/>
          <w:iCs/>
          <w:sz w:val="21"/>
          <w:szCs w:val="21"/>
        </w:rPr>
        <w:t>islam</w:t>
      </w:r>
      <w:proofErr w:type="spellEnd"/>
      <w:r w:rsidRPr="00837AC1">
        <w:rPr>
          <w:rFonts w:ascii="Tahoma" w:hAnsi="Tahoma" w:cs="Tahoma"/>
          <w:i/>
          <w:iCs/>
          <w:sz w:val="21"/>
          <w:szCs w:val="21"/>
        </w:rPr>
        <w:t xml:space="preserve">, </w:t>
      </w:r>
      <w:r w:rsidRPr="00837AC1">
        <w:rPr>
          <w:rFonts w:ascii="Tahoma" w:hAnsi="Tahoma" w:cs="Tahoma"/>
          <w:sz w:val="21"/>
          <w:szCs w:val="21"/>
        </w:rPr>
        <w:t>Jakarta: Bulan Bintang, 1984.</w:t>
      </w:r>
    </w:p>
    <w:p w14:paraId="1F8EEDA1"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Muhammad ‘Abid </w:t>
      </w:r>
      <w:proofErr w:type="spellStart"/>
      <w:r w:rsidRPr="00837AC1">
        <w:rPr>
          <w:rFonts w:ascii="Tahoma" w:hAnsi="Tahoma" w:cs="Tahoma"/>
          <w:sz w:val="21"/>
          <w:szCs w:val="21"/>
        </w:rPr>
        <w:t>al-Jabiri</w:t>
      </w:r>
      <w:proofErr w:type="spellEnd"/>
      <w:r w:rsidRPr="00837AC1">
        <w:rPr>
          <w:rFonts w:ascii="Tahoma" w:hAnsi="Tahoma" w:cs="Tahoma"/>
          <w:sz w:val="21"/>
          <w:szCs w:val="21"/>
        </w:rPr>
        <w:t xml:space="preserve">, </w:t>
      </w:r>
      <w:proofErr w:type="spellStart"/>
      <w:r w:rsidRPr="00837AC1">
        <w:rPr>
          <w:rFonts w:ascii="Tahoma" w:hAnsi="Tahoma" w:cs="Tahoma"/>
          <w:i/>
          <w:iCs/>
          <w:sz w:val="21"/>
          <w:szCs w:val="21"/>
        </w:rPr>
        <w:t>Bunyah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w:t>
      </w:r>
      <w:proofErr w:type="spellStart"/>
      <w:r w:rsidRPr="00837AC1">
        <w:rPr>
          <w:rFonts w:ascii="Tahoma" w:hAnsi="Tahoma" w:cs="Tahoma"/>
          <w:i/>
          <w:iCs/>
          <w:sz w:val="21"/>
          <w:szCs w:val="21"/>
        </w:rPr>
        <w:t>Aql</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al’Arabi</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al-Islami</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Dirasah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Tahliliyah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Naqdiyahli</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Nuzum</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al-Ma’rifah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fi</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Thaqafah</w:t>
      </w:r>
      <w:proofErr w:type="spellEnd"/>
      <w:r w:rsidRPr="00837AC1">
        <w:rPr>
          <w:rFonts w:ascii="Tahoma" w:hAnsi="Tahoma" w:cs="Tahoma"/>
          <w:i/>
          <w:iCs/>
          <w:sz w:val="21"/>
          <w:szCs w:val="21"/>
        </w:rPr>
        <w:t xml:space="preserve"> </w:t>
      </w:r>
      <w:proofErr w:type="spellStart"/>
      <w:r w:rsidRPr="00837AC1">
        <w:rPr>
          <w:rFonts w:ascii="Tahoma" w:hAnsi="Tahoma" w:cs="Tahoma"/>
          <w:i/>
          <w:iCs/>
          <w:sz w:val="21"/>
          <w:szCs w:val="21"/>
        </w:rPr>
        <w:t>al</w:t>
      </w:r>
      <w:proofErr w:type="spellEnd"/>
      <w:r w:rsidRPr="00837AC1">
        <w:rPr>
          <w:rFonts w:ascii="Tahoma" w:hAnsi="Tahoma" w:cs="Tahoma"/>
          <w:i/>
          <w:iCs/>
          <w:sz w:val="21"/>
          <w:szCs w:val="21"/>
        </w:rPr>
        <w:t>-‘</w:t>
      </w:r>
      <w:proofErr w:type="spellStart"/>
      <w:r w:rsidRPr="00837AC1">
        <w:rPr>
          <w:rFonts w:ascii="Tahoma" w:hAnsi="Tahoma" w:cs="Tahoma"/>
          <w:i/>
          <w:iCs/>
          <w:sz w:val="21"/>
          <w:szCs w:val="21"/>
        </w:rPr>
        <w:t>Arabiyyah</w:t>
      </w:r>
      <w:proofErr w:type="spellEnd"/>
      <w:r w:rsidRPr="00837AC1">
        <w:rPr>
          <w:rFonts w:ascii="Tahoma" w:hAnsi="Tahoma" w:cs="Tahoma"/>
          <w:i/>
          <w:iCs/>
          <w:sz w:val="21"/>
          <w:szCs w:val="21"/>
        </w:rPr>
        <w:t xml:space="preserve">, </w:t>
      </w:r>
      <w:r w:rsidRPr="00837AC1">
        <w:rPr>
          <w:rFonts w:ascii="Tahoma" w:hAnsi="Tahoma" w:cs="Tahoma"/>
          <w:sz w:val="21"/>
          <w:szCs w:val="21"/>
        </w:rPr>
        <w:t xml:space="preserve">Beirut: </w:t>
      </w:r>
      <w:proofErr w:type="spellStart"/>
      <w:r w:rsidRPr="00837AC1">
        <w:rPr>
          <w:rFonts w:ascii="Tahoma" w:hAnsi="Tahoma" w:cs="Tahoma"/>
          <w:sz w:val="21"/>
          <w:szCs w:val="21"/>
        </w:rPr>
        <w:t>Markaz</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Dairasat</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al</w:t>
      </w:r>
      <w:proofErr w:type="spellEnd"/>
      <w:r w:rsidRPr="00837AC1">
        <w:rPr>
          <w:rFonts w:ascii="Tahoma" w:hAnsi="Tahoma" w:cs="Tahoma"/>
          <w:sz w:val="21"/>
          <w:szCs w:val="21"/>
        </w:rPr>
        <w:t xml:space="preserve">-Wahdah </w:t>
      </w:r>
      <w:proofErr w:type="spellStart"/>
      <w:r w:rsidRPr="00837AC1">
        <w:rPr>
          <w:rFonts w:ascii="Tahoma" w:hAnsi="Tahoma" w:cs="Tahoma"/>
          <w:sz w:val="21"/>
          <w:szCs w:val="21"/>
        </w:rPr>
        <w:t>al</w:t>
      </w:r>
      <w:proofErr w:type="spellEnd"/>
      <w:r w:rsidRPr="00837AC1">
        <w:rPr>
          <w:rFonts w:ascii="Tahoma" w:hAnsi="Tahoma" w:cs="Tahoma"/>
          <w:sz w:val="21"/>
          <w:szCs w:val="21"/>
        </w:rPr>
        <w:t>-‘</w:t>
      </w:r>
      <w:proofErr w:type="spellStart"/>
      <w:r w:rsidRPr="00837AC1">
        <w:rPr>
          <w:rFonts w:ascii="Tahoma" w:hAnsi="Tahoma" w:cs="Tahoma"/>
          <w:sz w:val="21"/>
          <w:szCs w:val="21"/>
        </w:rPr>
        <w:t>Arabiyyah</w:t>
      </w:r>
      <w:proofErr w:type="spellEnd"/>
      <w:r w:rsidRPr="00837AC1">
        <w:rPr>
          <w:rFonts w:ascii="Tahoma" w:hAnsi="Tahoma" w:cs="Tahoma"/>
          <w:sz w:val="21"/>
          <w:szCs w:val="21"/>
        </w:rPr>
        <w:t>, 1986.</w:t>
      </w:r>
    </w:p>
    <w:p w14:paraId="493EED6A" w14:textId="77777777" w:rsidR="00CD5663" w:rsidRPr="00837AC1" w:rsidRDefault="00CD5663" w:rsidP="00837AC1">
      <w:pPr>
        <w:pStyle w:val="ListParagraph"/>
        <w:ind w:left="567" w:hanging="567"/>
        <w:rPr>
          <w:rFonts w:ascii="Tahoma" w:hAnsi="Tahoma" w:cs="Tahoma"/>
          <w:sz w:val="21"/>
          <w:szCs w:val="21"/>
        </w:rPr>
      </w:pPr>
      <w:proofErr w:type="spellStart"/>
      <w:r w:rsidRPr="00837AC1">
        <w:rPr>
          <w:rFonts w:ascii="Tahoma" w:hAnsi="Tahoma" w:cs="Tahoma"/>
          <w:sz w:val="21"/>
          <w:szCs w:val="21"/>
        </w:rPr>
        <w:t>Nasr</w:t>
      </w:r>
      <w:proofErr w:type="spellEnd"/>
      <w:r w:rsidRPr="00837AC1">
        <w:rPr>
          <w:rFonts w:ascii="Tahoma" w:hAnsi="Tahoma" w:cs="Tahoma"/>
          <w:sz w:val="21"/>
          <w:szCs w:val="21"/>
        </w:rPr>
        <w:t xml:space="preserve">. Sayyid </w:t>
      </w:r>
      <w:proofErr w:type="spellStart"/>
      <w:r w:rsidRPr="00837AC1">
        <w:rPr>
          <w:rFonts w:ascii="Tahoma" w:hAnsi="Tahoma" w:cs="Tahoma"/>
          <w:sz w:val="21"/>
          <w:szCs w:val="21"/>
        </w:rPr>
        <w:t>Hosein</w:t>
      </w:r>
      <w:proofErr w:type="spellEnd"/>
      <w:r w:rsidRPr="00837AC1">
        <w:rPr>
          <w:rFonts w:ascii="Tahoma" w:hAnsi="Tahoma" w:cs="Tahoma"/>
          <w:sz w:val="21"/>
          <w:szCs w:val="21"/>
        </w:rPr>
        <w:t xml:space="preserve">, </w:t>
      </w:r>
      <w:r w:rsidRPr="00837AC1">
        <w:rPr>
          <w:rFonts w:ascii="Tahoma" w:hAnsi="Tahoma" w:cs="Tahoma"/>
          <w:i/>
          <w:iCs/>
          <w:sz w:val="21"/>
          <w:szCs w:val="21"/>
        </w:rPr>
        <w:t xml:space="preserve">Islam dan Nestapa Manusia Modern, </w:t>
      </w:r>
      <w:r w:rsidRPr="00837AC1">
        <w:rPr>
          <w:rFonts w:ascii="Tahoma" w:hAnsi="Tahoma" w:cs="Tahoma"/>
          <w:sz w:val="21"/>
          <w:szCs w:val="21"/>
        </w:rPr>
        <w:t>Bundung: Pustaka, 1983.</w:t>
      </w:r>
    </w:p>
    <w:p w14:paraId="0E26D0A1" w14:textId="77777777" w:rsidR="00CD5663" w:rsidRPr="00837AC1" w:rsidRDefault="00CD5663" w:rsidP="00837AC1">
      <w:pPr>
        <w:pStyle w:val="ListParagraph"/>
        <w:ind w:left="567" w:hanging="567"/>
        <w:rPr>
          <w:rFonts w:ascii="Tahoma" w:hAnsi="Tahoma" w:cs="Tahoma"/>
          <w:sz w:val="21"/>
          <w:szCs w:val="21"/>
        </w:rPr>
      </w:pPr>
      <w:proofErr w:type="spellStart"/>
      <w:r w:rsidRPr="00837AC1">
        <w:rPr>
          <w:rFonts w:ascii="Tahoma" w:hAnsi="Tahoma" w:cs="Tahoma"/>
          <w:sz w:val="21"/>
          <w:szCs w:val="21"/>
        </w:rPr>
        <w:t>Saenong</w:t>
      </w:r>
      <w:proofErr w:type="spellEnd"/>
      <w:r w:rsidRPr="00837AC1">
        <w:rPr>
          <w:rFonts w:ascii="Tahoma" w:hAnsi="Tahoma" w:cs="Tahoma"/>
          <w:sz w:val="21"/>
          <w:szCs w:val="21"/>
        </w:rPr>
        <w:t xml:space="preserve">. Ilham, B., </w:t>
      </w:r>
      <w:proofErr w:type="spellStart"/>
      <w:r w:rsidRPr="00837AC1">
        <w:rPr>
          <w:rFonts w:ascii="Tahoma" w:hAnsi="Tahoma" w:cs="Tahoma"/>
          <w:i/>
          <w:iCs/>
          <w:sz w:val="21"/>
          <w:szCs w:val="21"/>
        </w:rPr>
        <w:t>Hermeneutika</w:t>
      </w:r>
      <w:proofErr w:type="spellEnd"/>
      <w:r w:rsidRPr="00837AC1">
        <w:rPr>
          <w:rFonts w:ascii="Tahoma" w:hAnsi="Tahoma" w:cs="Tahoma"/>
          <w:i/>
          <w:iCs/>
          <w:sz w:val="21"/>
          <w:szCs w:val="21"/>
        </w:rPr>
        <w:t xml:space="preserve"> pembebasan: metodologi tafsir </w:t>
      </w:r>
      <w:proofErr w:type="spellStart"/>
      <w:r w:rsidRPr="00837AC1">
        <w:rPr>
          <w:rFonts w:ascii="Tahoma" w:hAnsi="Tahoma" w:cs="Tahoma"/>
          <w:i/>
          <w:iCs/>
          <w:sz w:val="21"/>
          <w:szCs w:val="21"/>
        </w:rPr>
        <w:t>al-Qur’an</w:t>
      </w:r>
      <w:proofErr w:type="spellEnd"/>
      <w:r w:rsidRPr="00837AC1">
        <w:rPr>
          <w:rFonts w:ascii="Tahoma" w:hAnsi="Tahoma" w:cs="Tahoma"/>
          <w:i/>
          <w:iCs/>
          <w:sz w:val="21"/>
          <w:szCs w:val="21"/>
        </w:rPr>
        <w:t xml:space="preserve"> menurut Hassan Hanafi. </w:t>
      </w:r>
      <w:r w:rsidRPr="00837AC1">
        <w:rPr>
          <w:rFonts w:ascii="Tahoma" w:hAnsi="Tahoma" w:cs="Tahoma"/>
          <w:sz w:val="21"/>
          <w:szCs w:val="21"/>
        </w:rPr>
        <w:t>Jakarta: Teraju, 2002.</w:t>
      </w:r>
    </w:p>
    <w:p w14:paraId="021E7128"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Soleh, A. </w:t>
      </w:r>
      <w:proofErr w:type="spellStart"/>
      <w:r w:rsidRPr="00837AC1">
        <w:rPr>
          <w:rFonts w:ascii="Tahoma" w:hAnsi="Tahoma" w:cs="Tahoma"/>
          <w:sz w:val="21"/>
          <w:szCs w:val="21"/>
        </w:rPr>
        <w:t>Khudhori</w:t>
      </w:r>
      <w:proofErr w:type="spellEnd"/>
      <w:r w:rsidRPr="00837AC1">
        <w:rPr>
          <w:rFonts w:ascii="Tahoma" w:hAnsi="Tahoma" w:cs="Tahoma"/>
          <w:sz w:val="21"/>
          <w:szCs w:val="21"/>
        </w:rPr>
        <w:t xml:space="preserve">. 2016. </w:t>
      </w:r>
      <w:r w:rsidRPr="00837AC1">
        <w:rPr>
          <w:rFonts w:ascii="Tahoma" w:hAnsi="Tahoma" w:cs="Tahoma"/>
          <w:i/>
          <w:iCs/>
          <w:sz w:val="21"/>
          <w:szCs w:val="21"/>
        </w:rPr>
        <w:t>filsafat Islam dari klasik hingga kontemporer</w:t>
      </w:r>
      <w:r w:rsidRPr="00837AC1">
        <w:rPr>
          <w:rFonts w:ascii="Tahoma" w:hAnsi="Tahoma" w:cs="Tahoma"/>
          <w:sz w:val="21"/>
          <w:szCs w:val="21"/>
        </w:rPr>
        <w:t>. Yogyakarta: Ar-</w:t>
      </w:r>
      <w:proofErr w:type="spellStart"/>
      <w:r w:rsidRPr="00837AC1">
        <w:rPr>
          <w:rFonts w:ascii="Tahoma" w:hAnsi="Tahoma" w:cs="Tahoma"/>
          <w:sz w:val="21"/>
          <w:szCs w:val="21"/>
        </w:rPr>
        <w:t>Ruzz</w:t>
      </w:r>
      <w:proofErr w:type="spellEnd"/>
      <w:r w:rsidRPr="00837AC1">
        <w:rPr>
          <w:rFonts w:ascii="Tahoma" w:hAnsi="Tahoma" w:cs="Tahoma"/>
          <w:sz w:val="21"/>
          <w:szCs w:val="21"/>
        </w:rPr>
        <w:t xml:space="preserve"> Media.</w:t>
      </w:r>
    </w:p>
    <w:p w14:paraId="64E7B5A4" w14:textId="77777777" w:rsidR="00CD5663" w:rsidRPr="00837AC1" w:rsidRDefault="00CD5663" w:rsidP="00837AC1">
      <w:pPr>
        <w:pStyle w:val="ListParagraph"/>
        <w:ind w:left="567" w:hanging="567"/>
        <w:rPr>
          <w:rFonts w:ascii="Tahoma" w:hAnsi="Tahoma" w:cs="Tahoma"/>
          <w:sz w:val="21"/>
          <w:szCs w:val="21"/>
        </w:rPr>
      </w:pPr>
      <w:r w:rsidRPr="00837AC1">
        <w:rPr>
          <w:rFonts w:ascii="Tahoma" w:hAnsi="Tahoma" w:cs="Tahoma"/>
          <w:sz w:val="21"/>
          <w:szCs w:val="21"/>
        </w:rPr>
        <w:t xml:space="preserve">Zuhri. “Filsafat Islam dan Pluralisme”, dalam </w:t>
      </w:r>
      <w:r w:rsidRPr="00837AC1">
        <w:rPr>
          <w:rFonts w:ascii="Tahoma" w:hAnsi="Tahoma" w:cs="Tahoma"/>
          <w:i/>
          <w:iCs/>
          <w:sz w:val="21"/>
          <w:szCs w:val="21"/>
        </w:rPr>
        <w:t xml:space="preserve">Antologi </w:t>
      </w:r>
      <w:proofErr w:type="spellStart"/>
      <w:r w:rsidRPr="00837AC1">
        <w:rPr>
          <w:rFonts w:ascii="Tahoma" w:hAnsi="Tahoma" w:cs="Tahoma"/>
          <w:i/>
          <w:iCs/>
          <w:sz w:val="21"/>
          <w:szCs w:val="21"/>
        </w:rPr>
        <w:t>Isu-Isu</w:t>
      </w:r>
      <w:proofErr w:type="spellEnd"/>
      <w:r w:rsidRPr="00837AC1">
        <w:rPr>
          <w:rFonts w:ascii="Tahoma" w:hAnsi="Tahoma" w:cs="Tahoma"/>
          <w:i/>
          <w:iCs/>
          <w:sz w:val="21"/>
          <w:szCs w:val="21"/>
        </w:rPr>
        <w:t xml:space="preserve"> Global Dalam Kajian Agama dan Filsafat,</w:t>
      </w:r>
      <w:r w:rsidRPr="00837AC1">
        <w:rPr>
          <w:rFonts w:ascii="Tahoma" w:hAnsi="Tahoma" w:cs="Tahoma"/>
          <w:sz w:val="21"/>
          <w:szCs w:val="21"/>
        </w:rPr>
        <w:t xml:space="preserve"> ed. Alim </w:t>
      </w:r>
      <w:proofErr w:type="spellStart"/>
      <w:r w:rsidRPr="00837AC1">
        <w:rPr>
          <w:rFonts w:ascii="Tahoma" w:hAnsi="Tahoma" w:cs="Tahoma"/>
          <w:sz w:val="21"/>
          <w:szCs w:val="21"/>
        </w:rPr>
        <w:t>Roswantoro</w:t>
      </w:r>
      <w:proofErr w:type="spellEnd"/>
      <w:r w:rsidRPr="00837AC1">
        <w:rPr>
          <w:rFonts w:ascii="Tahoma" w:hAnsi="Tahoma" w:cs="Tahoma"/>
          <w:sz w:val="21"/>
          <w:szCs w:val="21"/>
        </w:rPr>
        <w:t xml:space="preserve"> dan Abdul Mustaqim.</w:t>
      </w:r>
      <w:r w:rsidRPr="00837AC1">
        <w:rPr>
          <w:rFonts w:ascii="Tahoma" w:hAnsi="Tahoma" w:cs="Tahoma"/>
          <w:i/>
          <w:iCs/>
          <w:sz w:val="21"/>
          <w:szCs w:val="21"/>
        </w:rPr>
        <w:t xml:space="preserve"> </w:t>
      </w:r>
      <w:r w:rsidRPr="00837AC1">
        <w:rPr>
          <w:rFonts w:ascii="Tahoma" w:hAnsi="Tahoma" w:cs="Tahoma"/>
          <w:sz w:val="21"/>
          <w:szCs w:val="21"/>
        </w:rPr>
        <w:t xml:space="preserve">Yogyakarta: </w:t>
      </w:r>
      <w:proofErr w:type="spellStart"/>
      <w:r w:rsidRPr="00837AC1">
        <w:rPr>
          <w:rFonts w:ascii="Tahoma" w:hAnsi="Tahoma" w:cs="Tahoma"/>
          <w:sz w:val="21"/>
          <w:szCs w:val="21"/>
        </w:rPr>
        <w:t>Idea</w:t>
      </w:r>
      <w:proofErr w:type="spellEnd"/>
      <w:r w:rsidRPr="00837AC1">
        <w:rPr>
          <w:rFonts w:ascii="Tahoma" w:hAnsi="Tahoma" w:cs="Tahoma"/>
          <w:sz w:val="21"/>
          <w:szCs w:val="21"/>
        </w:rPr>
        <w:t xml:space="preserve"> </w:t>
      </w:r>
      <w:proofErr w:type="spellStart"/>
      <w:r w:rsidRPr="00837AC1">
        <w:rPr>
          <w:rFonts w:ascii="Tahoma" w:hAnsi="Tahoma" w:cs="Tahoma"/>
          <w:sz w:val="21"/>
          <w:szCs w:val="21"/>
        </w:rPr>
        <w:t>Press</w:t>
      </w:r>
      <w:proofErr w:type="spellEnd"/>
      <w:r w:rsidRPr="00837AC1">
        <w:rPr>
          <w:rFonts w:ascii="Tahoma" w:hAnsi="Tahoma" w:cs="Tahoma"/>
          <w:sz w:val="21"/>
          <w:szCs w:val="21"/>
        </w:rPr>
        <w:t>, 2010.</w:t>
      </w:r>
    </w:p>
    <w:p w14:paraId="3D93CCCB" w14:textId="3F4D8433" w:rsidR="00D42524" w:rsidRPr="00837AC1" w:rsidRDefault="00D42524" w:rsidP="00837AC1">
      <w:pPr>
        <w:spacing w:line="360" w:lineRule="auto"/>
        <w:rPr>
          <w:rFonts w:ascii="Tahoma" w:hAnsi="Tahoma" w:cs="Tahoma"/>
          <w:sz w:val="21"/>
          <w:szCs w:val="21"/>
        </w:rPr>
      </w:pPr>
    </w:p>
    <w:sectPr w:rsidR="00D42524" w:rsidRPr="00837AC1" w:rsidSect="00837AC1">
      <w:headerReference w:type="even" r:id="rId9"/>
      <w:headerReference w:type="default" r:id="rId10"/>
      <w:footerReference w:type="even" r:id="rId11"/>
      <w:footerReference w:type="default" r:id="rId12"/>
      <w:headerReference w:type="first" r:id="rId13"/>
      <w:footerReference w:type="first" r:id="rId14"/>
      <w:pgSz w:w="11904" w:h="16836"/>
      <w:pgMar w:top="1440" w:right="1440" w:bottom="1440" w:left="1440" w:header="719" w:footer="791" w:gutter="0"/>
      <w:pgNumType w:start="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C0C4C" w14:textId="77777777" w:rsidR="00F86F4A" w:rsidRDefault="00F86F4A">
      <w:r>
        <w:separator/>
      </w:r>
    </w:p>
  </w:endnote>
  <w:endnote w:type="continuationSeparator" w:id="0">
    <w:p w14:paraId="1074F01B" w14:textId="77777777" w:rsidR="00F86F4A" w:rsidRDefault="00F8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notTrueType/>
    <w:pitch w:val="default"/>
    <w:sig w:usb0="00000003" w:usb1="080F0000" w:usb2="00000010" w:usb3="00000000" w:csb0="00060001" w:csb1="00000000"/>
  </w:font>
  <w:font w:name="TimesNewRomanPS-ItalicMT">
    <w:altName w:val="Times New Roman"/>
    <w:panose1 w:val="020B0604020202020204"/>
    <w:charset w:val="00"/>
    <w:family w:val="auto"/>
    <w:pitch w:val="default"/>
    <w:sig w:usb0="00000000" w:usb1="00000000" w:usb2="00000000" w:usb3="00000000" w:csb0="0004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352663"/>
      <w:docPartObj>
        <w:docPartGallery w:val="Page Numbers (Bottom of Page)"/>
        <w:docPartUnique/>
      </w:docPartObj>
    </w:sdtPr>
    <w:sdtEndPr>
      <w:rPr>
        <w:rFonts w:asciiTheme="minorHAnsi" w:hAnsiTheme="minorHAnsi" w:cstheme="minorHAnsi"/>
        <w:noProof/>
      </w:rPr>
    </w:sdtEndPr>
    <w:sdtContent>
      <w:p w14:paraId="3543C4E6" w14:textId="77777777" w:rsidR="001C0F05" w:rsidRPr="00F9460C" w:rsidRDefault="001C0F05">
        <w:pPr>
          <w:pStyle w:val="Footer"/>
          <w:rPr>
            <w:rFonts w:asciiTheme="minorHAnsi" w:hAnsiTheme="minorHAnsi" w:cstheme="minorHAnsi"/>
          </w:rPr>
        </w:pPr>
        <w:proofErr w:type="spellStart"/>
        <w:r w:rsidRPr="00F9460C">
          <w:rPr>
            <w:rFonts w:asciiTheme="minorHAnsi" w:hAnsiTheme="minorHAnsi" w:cstheme="minorHAnsi"/>
          </w:rPr>
          <w:t>Page</w:t>
        </w:r>
        <w:proofErr w:type="spellEnd"/>
        <w:r w:rsidRPr="00F9460C">
          <w:rPr>
            <w:rFonts w:asciiTheme="minorHAnsi" w:hAnsiTheme="minorHAnsi" w:cstheme="minorHAnsi"/>
          </w:rPr>
          <w:t xml:space="preserv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Pr>
            <w:rFonts w:asciiTheme="minorHAnsi" w:hAnsiTheme="minorHAnsi" w:cstheme="minorHAnsi"/>
            <w:noProof/>
          </w:rPr>
          <w:t>568</w:t>
        </w:r>
        <w:r w:rsidRPr="00F9460C">
          <w:rPr>
            <w:rFonts w:asciiTheme="minorHAnsi" w:hAnsiTheme="minorHAnsi" w:cstheme="minorHAnsi"/>
            <w:noProof/>
          </w:rPr>
          <w:fldChar w:fldCharType="end"/>
        </w:r>
      </w:p>
    </w:sdtContent>
  </w:sdt>
  <w:p w14:paraId="03E57789" w14:textId="77777777" w:rsidR="001C0F05" w:rsidRDefault="001C0F05">
    <w:pPr>
      <w:pStyle w:val="BodyText"/>
      <w:spacing w:line="14" w:lineRule="auto"/>
      <w:rPr>
        <w:sz w:val="20"/>
      </w:rPr>
    </w:pPr>
  </w:p>
  <w:p w14:paraId="15277D4B" w14:textId="77777777" w:rsidR="001C0F05" w:rsidRDefault="001C0F05"/>
  <w:p w14:paraId="26FE5467" w14:textId="77777777" w:rsidR="00BC381B" w:rsidRDefault="00BC381B"/>
  <w:p w14:paraId="05F8C911" w14:textId="77777777" w:rsidR="00F6305B" w:rsidRDefault="00F630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944055"/>
      <w:docPartObj>
        <w:docPartGallery w:val="Page Numbers (Bottom of Page)"/>
        <w:docPartUnique/>
      </w:docPartObj>
    </w:sdtPr>
    <w:sdtEndPr>
      <w:rPr>
        <w:rFonts w:asciiTheme="minorHAnsi" w:hAnsiTheme="minorHAnsi" w:cstheme="minorHAnsi"/>
        <w:noProof/>
      </w:rPr>
    </w:sdtEndPr>
    <w:sdtContent>
      <w:p w14:paraId="048E45D2" w14:textId="77777777" w:rsidR="00D42524" w:rsidRPr="00D42524" w:rsidRDefault="00D42524">
        <w:pPr>
          <w:pStyle w:val="Footer"/>
          <w:rPr>
            <w:rFonts w:asciiTheme="minorHAnsi" w:hAnsiTheme="minorHAnsi" w:cstheme="minorHAnsi"/>
          </w:rPr>
        </w:pPr>
        <w:proofErr w:type="spellStart"/>
        <w:r w:rsidRPr="00D42524">
          <w:rPr>
            <w:rFonts w:asciiTheme="minorHAnsi" w:hAnsiTheme="minorHAnsi" w:cstheme="minorHAnsi"/>
          </w:rPr>
          <w:t>Page</w:t>
        </w:r>
        <w:proofErr w:type="spellEnd"/>
        <w:r w:rsidRPr="00D42524">
          <w:rPr>
            <w:rFonts w:asciiTheme="minorHAnsi" w:hAnsiTheme="minorHAnsi" w:cstheme="minorHAnsi"/>
          </w:rPr>
          <w:t xml:space="preserve"> | </w:t>
        </w:r>
        <w:r w:rsidRPr="00D42524">
          <w:rPr>
            <w:rFonts w:asciiTheme="minorHAnsi" w:hAnsiTheme="minorHAnsi" w:cstheme="minorHAnsi"/>
          </w:rPr>
          <w:fldChar w:fldCharType="begin"/>
        </w:r>
        <w:r w:rsidRPr="00D42524">
          <w:rPr>
            <w:rFonts w:asciiTheme="minorHAnsi" w:hAnsiTheme="minorHAnsi" w:cstheme="minorHAnsi"/>
          </w:rPr>
          <w:instrText xml:space="preserve"> PAGE   \* MERGEFORMAT </w:instrText>
        </w:r>
        <w:r w:rsidRPr="00D42524">
          <w:rPr>
            <w:rFonts w:asciiTheme="minorHAnsi" w:hAnsiTheme="minorHAnsi" w:cstheme="minorHAnsi"/>
          </w:rPr>
          <w:fldChar w:fldCharType="separate"/>
        </w:r>
        <w:r w:rsidR="003D1A16">
          <w:rPr>
            <w:rFonts w:asciiTheme="minorHAnsi" w:hAnsiTheme="minorHAnsi" w:cstheme="minorHAnsi"/>
            <w:noProof/>
          </w:rPr>
          <w:t>22</w:t>
        </w:r>
        <w:r w:rsidRPr="00D42524">
          <w:rPr>
            <w:rFonts w:asciiTheme="minorHAnsi" w:hAnsiTheme="minorHAnsi" w:cstheme="minorHAnsi"/>
            <w:noProof/>
          </w:rPr>
          <w:fldChar w:fldCharType="end"/>
        </w:r>
      </w:p>
    </w:sdtContent>
  </w:sdt>
  <w:p w14:paraId="61194288" w14:textId="77777777" w:rsidR="00F6305B" w:rsidRDefault="00F630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907133"/>
      <w:docPartObj>
        <w:docPartGallery w:val="Page Numbers (Bottom of Page)"/>
        <w:docPartUnique/>
      </w:docPartObj>
    </w:sdtPr>
    <w:sdtEndPr>
      <w:rPr>
        <w:rFonts w:asciiTheme="minorHAnsi" w:hAnsiTheme="minorHAnsi" w:cstheme="minorHAnsi"/>
        <w:noProof/>
      </w:rPr>
    </w:sdtEndPr>
    <w:sdtContent>
      <w:p w14:paraId="60CAF51F" w14:textId="77777777" w:rsidR="0030063A" w:rsidRPr="00D42524" w:rsidRDefault="0030063A" w:rsidP="0030063A">
        <w:pPr>
          <w:pStyle w:val="Footer"/>
          <w:framePr w:wrap="none" w:vAnchor="text" w:hAnchor="margin" w:y="1"/>
          <w:rPr>
            <w:rFonts w:asciiTheme="minorHAnsi" w:hAnsiTheme="minorHAnsi" w:cstheme="minorHAnsi"/>
          </w:rPr>
        </w:pPr>
        <w:proofErr w:type="spellStart"/>
        <w:r w:rsidRPr="00D42524">
          <w:rPr>
            <w:rFonts w:asciiTheme="minorHAnsi" w:hAnsiTheme="minorHAnsi" w:cstheme="minorHAnsi"/>
          </w:rPr>
          <w:t>Page</w:t>
        </w:r>
        <w:proofErr w:type="spellEnd"/>
        <w:r w:rsidRPr="00D42524">
          <w:rPr>
            <w:rFonts w:asciiTheme="minorHAnsi" w:hAnsiTheme="minorHAnsi" w:cstheme="minorHAnsi"/>
          </w:rPr>
          <w:t xml:space="preserve"> | </w:t>
        </w:r>
        <w:r w:rsidRPr="00D42524">
          <w:rPr>
            <w:rFonts w:asciiTheme="minorHAnsi" w:hAnsiTheme="minorHAnsi" w:cstheme="minorHAnsi"/>
          </w:rPr>
          <w:fldChar w:fldCharType="begin"/>
        </w:r>
        <w:r w:rsidRPr="00D42524">
          <w:rPr>
            <w:rFonts w:asciiTheme="minorHAnsi" w:hAnsiTheme="minorHAnsi" w:cstheme="minorHAnsi"/>
          </w:rPr>
          <w:instrText xml:space="preserve"> PAGE   \* MERGEFORMAT </w:instrText>
        </w:r>
        <w:r w:rsidRPr="00D42524">
          <w:rPr>
            <w:rFonts w:asciiTheme="minorHAnsi" w:hAnsiTheme="minorHAnsi" w:cstheme="minorHAnsi"/>
          </w:rPr>
          <w:fldChar w:fldCharType="separate"/>
        </w:r>
        <w:r>
          <w:rPr>
            <w:rFonts w:asciiTheme="minorHAnsi" w:hAnsiTheme="minorHAnsi" w:cstheme="minorHAnsi"/>
          </w:rPr>
          <w:t>28</w:t>
        </w:r>
        <w:r w:rsidRPr="00D42524">
          <w:rPr>
            <w:rFonts w:asciiTheme="minorHAnsi" w:hAnsiTheme="minorHAnsi" w:cstheme="minorHAnsi"/>
            <w:noProof/>
          </w:rPr>
          <w:fldChar w:fldCharType="end"/>
        </w:r>
      </w:p>
    </w:sdtContent>
  </w:sdt>
  <w:p w14:paraId="7A447A32" w14:textId="4573F380" w:rsidR="00D2456E" w:rsidRPr="00D2456E" w:rsidRDefault="00D2456E" w:rsidP="0030063A">
    <w:pPr>
      <w:pStyle w:val="Footer"/>
      <w:ind w:firstLine="360"/>
      <w:rPr>
        <w:rFonts w:asciiTheme="minorHAnsi" w:hAnsiTheme="minorHAnsi" w:cstheme="minorHAnsi"/>
      </w:rPr>
    </w:pPr>
  </w:p>
  <w:p w14:paraId="3010C0EF" w14:textId="77777777" w:rsidR="00BC381B" w:rsidRDefault="00BC381B"/>
  <w:p w14:paraId="0DC6528A" w14:textId="77777777" w:rsidR="00F6305B" w:rsidRDefault="00F630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07BC3" w14:textId="77777777" w:rsidR="00F86F4A" w:rsidRDefault="00F86F4A">
      <w:r>
        <w:separator/>
      </w:r>
    </w:p>
  </w:footnote>
  <w:footnote w:type="continuationSeparator" w:id="0">
    <w:p w14:paraId="6EA16FA9" w14:textId="77777777" w:rsidR="00F86F4A" w:rsidRDefault="00F86F4A">
      <w:r>
        <w:continuationSeparator/>
      </w:r>
    </w:p>
  </w:footnote>
  <w:footnote w:id="1">
    <w:p w14:paraId="28303191" w14:textId="77777777" w:rsidR="00CD5663" w:rsidRDefault="00CD5663" w:rsidP="00CD5663">
      <w:pPr>
        <w:pStyle w:val="FootnoteText"/>
        <w:jc w:val="both"/>
      </w:pPr>
      <w:r>
        <w:rPr>
          <w:rStyle w:val="FootnoteReference"/>
        </w:rPr>
        <w:footnoteRef/>
      </w:r>
      <w:r>
        <w:t xml:space="preserve"> </w:t>
      </w:r>
      <w:proofErr w:type="spellStart"/>
      <w:r>
        <w:t>Amril</w:t>
      </w:r>
      <w:proofErr w:type="spellEnd"/>
      <w:r>
        <w:t xml:space="preserve"> M,</w:t>
      </w:r>
      <w:r w:rsidRPr="00B52AB1">
        <w:t xml:space="preserve">  </w:t>
      </w:r>
      <w:r>
        <w:t>“</w:t>
      </w:r>
      <w:r w:rsidRPr="00040C43">
        <w:t xml:space="preserve">Islam </w:t>
      </w:r>
      <w:proofErr w:type="spellStart"/>
      <w:r w:rsidRPr="00040C43">
        <w:t>Normatif</w:t>
      </w:r>
      <w:proofErr w:type="spellEnd"/>
      <w:r w:rsidRPr="00040C43">
        <w:t xml:space="preserve"> dan </w:t>
      </w:r>
      <w:proofErr w:type="spellStart"/>
      <w:r w:rsidRPr="00040C43">
        <w:t>Historis</w:t>
      </w:r>
      <w:proofErr w:type="spellEnd"/>
      <w:r w:rsidRPr="00040C43">
        <w:t xml:space="preserve"> (</w:t>
      </w:r>
      <w:proofErr w:type="spellStart"/>
      <w:r w:rsidRPr="00040C43">
        <w:t>Faktual</w:t>
      </w:r>
      <w:proofErr w:type="spellEnd"/>
      <w:r w:rsidRPr="00040C43">
        <w:t xml:space="preserve">). </w:t>
      </w:r>
      <w:proofErr w:type="spellStart"/>
      <w:r w:rsidRPr="00040C43">
        <w:t>Ziarah</w:t>
      </w:r>
      <w:proofErr w:type="spellEnd"/>
      <w:r w:rsidRPr="00040C43">
        <w:t xml:space="preserve"> </w:t>
      </w:r>
      <w:proofErr w:type="spellStart"/>
      <w:r w:rsidRPr="00040C43">
        <w:t>Epistemologi</w:t>
      </w:r>
      <w:proofErr w:type="spellEnd"/>
      <w:r w:rsidRPr="00040C43">
        <w:t xml:space="preserve"> </w:t>
      </w:r>
      <w:proofErr w:type="spellStart"/>
      <w:r w:rsidRPr="00040C43">
        <w:t>Integratif-Interkonektif</w:t>
      </w:r>
      <w:proofErr w:type="spellEnd"/>
      <w:r w:rsidRPr="00040C43">
        <w:t xml:space="preserve"> </w:t>
      </w:r>
      <w:proofErr w:type="spellStart"/>
      <w:r w:rsidRPr="00040C43">
        <w:t>dalam</w:t>
      </w:r>
      <w:proofErr w:type="spellEnd"/>
      <w:r w:rsidRPr="00040C43">
        <w:t xml:space="preserve"> Pendidikan</w:t>
      </w:r>
      <w:r>
        <w:t>”,</w:t>
      </w:r>
      <w:r w:rsidRPr="00B52AB1">
        <w:rPr>
          <w:i/>
          <w:iCs/>
        </w:rPr>
        <w:t xml:space="preserve"> </w:t>
      </w:r>
      <w:r w:rsidRPr="00040C43">
        <w:rPr>
          <w:i/>
          <w:iCs/>
        </w:rPr>
        <w:t xml:space="preserve">POTENSIA: </w:t>
      </w:r>
      <w:proofErr w:type="spellStart"/>
      <w:r w:rsidRPr="00040C43">
        <w:rPr>
          <w:i/>
          <w:iCs/>
        </w:rPr>
        <w:t>Jurnal</w:t>
      </w:r>
      <w:proofErr w:type="spellEnd"/>
      <w:r w:rsidRPr="00040C43">
        <w:rPr>
          <w:i/>
          <w:iCs/>
        </w:rPr>
        <w:t xml:space="preserve"> </w:t>
      </w:r>
      <w:proofErr w:type="spellStart"/>
      <w:r w:rsidRPr="00040C43">
        <w:rPr>
          <w:i/>
          <w:iCs/>
        </w:rPr>
        <w:t>Kependidikan</w:t>
      </w:r>
      <w:proofErr w:type="spellEnd"/>
      <w:r w:rsidRPr="00040C43">
        <w:rPr>
          <w:i/>
          <w:iCs/>
        </w:rPr>
        <w:t xml:space="preserve"> Islam</w:t>
      </w:r>
      <w:r w:rsidRPr="00B52AB1">
        <w:t>, V</w:t>
      </w:r>
      <w:r>
        <w:t xml:space="preserve">ol. 5, No. 1 </w:t>
      </w:r>
      <w:proofErr w:type="spellStart"/>
      <w:r>
        <w:t>Januari-Juni</w:t>
      </w:r>
      <w:proofErr w:type="spellEnd"/>
      <w:r>
        <w:t xml:space="preserve"> 2019, 5.</w:t>
      </w:r>
    </w:p>
  </w:footnote>
  <w:footnote w:id="2">
    <w:p w14:paraId="5BEA621D" w14:textId="77777777" w:rsidR="00CD5663" w:rsidRDefault="00CD5663" w:rsidP="00CD5663">
      <w:pPr>
        <w:pStyle w:val="FootnoteText"/>
        <w:jc w:val="both"/>
      </w:pPr>
      <w:r>
        <w:rPr>
          <w:rStyle w:val="FootnoteReference"/>
        </w:rPr>
        <w:footnoteRef/>
      </w:r>
      <w:r>
        <w:t xml:space="preserve"> </w:t>
      </w:r>
      <w:r w:rsidRPr="00762024">
        <w:t>Amin</w:t>
      </w:r>
      <w:r>
        <w:t xml:space="preserve"> Abdullah</w:t>
      </w:r>
      <w:r w:rsidRPr="00762024">
        <w:t xml:space="preserve">, </w:t>
      </w:r>
      <w:r w:rsidRPr="00762024">
        <w:rPr>
          <w:i/>
          <w:iCs/>
        </w:rPr>
        <w:t xml:space="preserve">Islamic Studies di </w:t>
      </w:r>
      <w:proofErr w:type="spellStart"/>
      <w:r w:rsidRPr="00762024">
        <w:rPr>
          <w:i/>
          <w:iCs/>
        </w:rPr>
        <w:t>Perguran</w:t>
      </w:r>
      <w:proofErr w:type="spellEnd"/>
      <w:r w:rsidRPr="00762024">
        <w:rPr>
          <w:i/>
          <w:iCs/>
        </w:rPr>
        <w:t xml:space="preserve"> Tinggi: </w:t>
      </w:r>
      <w:proofErr w:type="spellStart"/>
      <w:r w:rsidRPr="00762024">
        <w:rPr>
          <w:i/>
          <w:iCs/>
        </w:rPr>
        <w:t>Pendekatan</w:t>
      </w:r>
      <w:proofErr w:type="spellEnd"/>
      <w:r w:rsidRPr="00762024">
        <w:rPr>
          <w:i/>
          <w:iCs/>
        </w:rPr>
        <w:t xml:space="preserve"> </w:t>
      </w:r>
      <w:proofErr w:type="spellStart"/>
      <w:r w:rsidRPr="00762024">
        <w:rPr>
          <w:i/>
          <w:iCs/>
        </w:rPr>
        <w:t>Integratif-Interkonektif</w:t>
      </w:r>
      <w:proofErr w:type="spellEnd"/>
      <w:r w:rsidRPr="00762024">
        <w:rPr>
          <w:i/>
          <w:iCs/>
        </w:rPr>
        <w:t xml:space="preserve">, </w:t>
      </w:r>
      <w:r>
        <w:t>(</w:t>
      </w:r>
      <w:r w:rsidRPr="00762024">
        <w:t xml:space="preserve">Yogyakarta: Pustaka </w:t>
      </w:r>
      <w:proofErr w:type="spellStart"/>
      <w:r w:rsidRPr="00762024">
        <w:t>Pelajar</w:t>
      </w:r>
      <w:proofErr w:type="spellEnd"/>
      <w:r w:rsidRPr="00762024">
        <w:t>, 2006</w:t>
      </w:r>
      <w:r>
        <w:t>),  28.</w:t>
      </w:r>
    </w:p>
  </w:footnote>
  <w:footnote w:id="3">
    <w:p w14:paraId="49C2D597" w14:textId="77777777" w:rsidR="00CD5663" w:rsidRDefault="00CD5663" w:rsidP="00CD5663">
      <w:pPr>
        <w:pStyle w:val="FootnoteText"/>
        <w:jc w:val="both"/>
      </w:pPr>
      <w:r>
        <w:rPr>
          <w:rStyle w:val="FootnoteReference"/>
        </w:rPr>
        <w:footnoteRef/>
      </w:r>
      <w:r>
        <w:t xml:space="preserve"> </w:t>
      </w:r>
      <w:proofErr w:type="spellStart"/>
      <w:r>
        <w:t>Meskipun</w:t>
      </w:r>
      <w:proofErr w:type="spellEnd"/>
      <w:r>
        <w:t xml:space="preserve">  </w:t>
      </w:r>
      <w:proofErr w:type="spellStart"/>
      <w:r>
        <w:t>penerjemahan</w:t>
      </w:r>
      <w:proofErr w:type="spellEnd"/>
      <w:r>
        <w:t xml:space="preserve"> </w:t>
      </w:r>
      <w:proofErr w:type="spellStart"/>
      <w:r>
        <w:t>karya-karya</w:t>
      </w:r>
      <w:proofErr w:type="spellEnd"/>
      <w:r>
        <w:t xml:space="preserve"> Yunani </w:t>
      </w:r>
      <w:proofErr w:type="spellStart"/>
      <w:r>
        <w:t>ke</w:t>
      </w:r>
      <w:proofErr w:type="spellEnd"/>
      <w:r>
        <w:t xml:space="preserve"> </w:t>
      </w:r>
      <w:proofErr w:type="spellStart"/>
      <w:r>
        <w:t>dalam</w:t>
      </w:r>
      <w:proofErr w:type="spellEnd"/>
      <w:r>
        <w:t xml:space="preserve"> dunia </w:t>
      </w:r>
      <w:proofErr w:type="spellStart"/>
      <w:r>
        <w:t>islam</w:t>
      </w:r>
      <w:proofErr w:type="spellEnd"/>
      <w:r>
        <w:t xml:space="preserve"> </w:t>
      </w:r>
      <w:proofErr w:type="spellStart"/>
      <w:r>
        <w:t>dimulai</w:t>
      </w:r>
      <w:proofErr w:type="spellEnd"/>
      <w:r>
        <w:t xml:space="preserve"> pada masa </w:t>
      </w:r>
      <w:proofErr w:type="spellStart"/>
      <w:r>
        <w:t>pemerintahan</w:t>
      </w:r>
      <w:proofErr w:type="spellEnd"/>
      <w:r>
        <w:t xml:space="preserve"> Bani </w:t>
      </w:r>
      <w:proofErr w:type="spellStart"/>
      <w:r>
        <w:t>Umaiyyah</w:t>
      </w:r>
      <w:proofErr w:type="spellEnd"/>
      <w:r>
        <w:t xml:space="preserve">, </w:t>
      </w:r>
      <w:proofErr w:type="spellStart"/>
      <w:r>
        <w:t>tahun</w:t>
      </w:r>
      <w:proofErr w:type="spellEnd"/>
      <w:r>
        <w:t xml:space="preserve"> 661-705 M, </w:t>
      </w:r>
      <w:proofErr w:type="spellStart"/>
      <w:r>
        <w:t>namun</w:t>
      </w:r>
      <w:proofErr w:type="spellEnd"/>
      <w:r>
        <w:t xml:space="preserve"> </w:t>
      </w:r>
      <w:proofErr w:type="spellStart"/>
      <w:r>
        <w:t>buku-buku</w:t>
      </w:r>
      <w:proofErr w:type="spellEnd"/>
      <w:r>
        <w:t xml:space="preserve"> </w:t>
      </w:r>
      <w:proofErr w:type="spellStart"/>
      <w:r>
        <w:t>filsafatnya</w:t>
      </w:r>
      <w:proofErr w:type="spellEnd"/>
      <w:r>
        <w:t xml:space="preserve"> </w:t>
      </w:r>
      <w:proofErr w:type="spellStart"/>
      <w:r>
        <w:t>baru</w:t>
      </w:r>
      <w:proofErr w:type="spellEnd"/>
      <w:r>
        <w:t xml:space="preserve"> </w:t>
      </w:r>
      <w:proofErr w:type="spellStart"/>
      <w:r>
        <w:t>digarap</w:t>
      </w:r>
      <w:proofErr w:type="spellEnd"/>
      <w:r>
        <w:t xml:space="preserve"> pada masa </w:t>
      </w:r>
      <w:proofErr w:type="spellStart"/>
      <w:r>
        <w:t>pemerintahan</w:t>
      </w:r>
      <w:proofErr w:type="spellEnd"/>
      <w:r>
        <w:t xml:space="preserve"> Bani </w:t>
      </w:r>
      <w:proofErr w:type="spellStart"/>
      <w:r>
        <w:t>Abbasiyyah</w:t>
      </w:r>
      <w:proofErr w:type="spellEnd"/>
      <w:r>
        <w:t xml:space="preserve"> </w:t>
      </w:r>
      <w:proofErr w:type="spellStart"/>
      <w:r>
        <w:t>sekitar</w:t>
      </w:r>
      <w:proofErr w:type="spellEnd"/>
      <w:r>
        <w:t xml:space="preserve"> </w:t>
      </w:r>
      <w:proofErr w:type="spellStart"/>
      <w:r>
        <w:t>tahun</w:t>
      </w:r>
      <w:proofErr w:type="spellEnd"/>
      <w:r>
        <w:t xml:space="preserve"> 705-1258 M. </w:t>
      </w:r>
      <w:proofErr w:type="spellStart"/>
      <w:r>
        <w:t>Filososf</w:t>
      </w:r>
      <w:proofErr w:type="spellEnd"/>
      <w:r>
        <w:t xml:space="preserve"> Muslim yang </w:t>
      </w:r>
      <w:proofErr w:type="spellStart"/>
      <w:r>
        <w:t>pertama</w:t>
      </w:r>
      <w:proofErr w:type="spellEnd"/>
      <w:r>
        <w:t xml:space="preserve"> </w:t>
      </w:r>
      <w:proofErr w:type="spellStart"/>
      <w:r>
        <w:t>baru</w:t>
      </w:r>
      <w:proofErr w:type="spellEnd"/>
      <w:r>
        <w:t xml:space="preserve"> </w:t>
      </w:r>
      <w:proofErr w:type="spellStart"/>
      <w:r>
        <w:t>muncul</w:t>
      </w:r>
      <w:proofErr w:type="spellEnd"/>
      <w:r>
        <w:t xml:space="preserve"> </w:t>
      </w:r>
      <w:proofErr w:type="spellStart"/>
      <w:r>
        <w:t>setelah</w:t>
      </w:r>
      <w:proofErr w:type="spellEnd"/>
      <w:r>
        <w:t xml:space="preserve"> proses </w:t>
      </w:r>
      <w:proofErr w:type="spellStart"/>
      <w:r>
        <w:t>penerjemahan</w:t>
      </w:r>
      <w:proofErr w:type="spellEnd"/>
      <w:r>
        <w:t xml:space="preserve"> </w:t>
      </w:r>
      <w:proofErr w:type="spellStart"/>
      <w:r>
        <w:t>ini</w:t>
      </w:r>
      <w:proofErr w:type="spellEnd"/>
      <w:r>
        <w:t xml:space="preserve">, </w:t>
      </w:r>
      <w:proofErr w:type="spellStart"/>
      <w:r>
        <w:t>yaitu</w:t>
      </w:r>
      <w:proofErr w:type="spellEnd"/>
      <w:r>
        <w:t xml:space="preserve"> Al-</w:t>
      </w:r>
      <w:proofErr w:type="spellStart"/>
      <w:r>
        <w:t>Kindi</w:t>
      </w:r>
      <w:proofErr w:type="spellEnd"/>
      <w:r>
        <w:t xml:space="preserve"> (801-873 M). </w:t>
      </w:r>
      <w:proofErr w:type="spellStart"/>
      <w:r>
        <w:t>Lihat</w:t>
      </w:r>
      <w:proofErr w:type="spellEnd"/>
      <w:r w:rsidRPr="00E1099C">
        <w:t xml:space="preserve">, A. </w:t>
      </w:r>
      <w:proofErr w:type="spellStart"/>
      <w:r w:rsidRPr="00E1099C">
        <w:t>Khudhori</w:t>
      </w:r>
      <w:proofErr w:type="spellEnd"/>
      <w:r>
        <w:t xml:space="preserve"> </w:t>
      </w:r>
      <w:r w:rsidRPr="00E1099C">
        <w:t xml:space="preserve">Soleh. </w:t>
      </w:r>
      <w:proofErr w:type="spellStart"/>
      <w:r w:rsidRPr="00E1099C">
        <w:rPr>
          <w:i/>
          <w:iCs/>
        </w:rPr>
        <w:t>filsafat</w:t>
      </w:r>
      <w:proofErr w:type="spellEnd"/>
      <w:r w:rsidRPr="00E1099C">
        <w:rPr>
          <w:i/>
          <w:iCs/>
        </w:rPr>
        <w:t xml:space="preserve"> Islam </w:t>
      </w:r>
      <w:proofErr w:type="spellStart"/>
      <w:r w:rsidRPr="00E1099C">
        <w:rPr>
          <w:i/>
          <w:iCs/>
        </w:rPr>
        <w:t>dari</w:t>
      </w:r>
      <w:proofErr w:type="spellEnd"/>
      <w:r w:rsidRPr="00E1099C">
        <w:rPr>
          <w:i/>
          <w:iCs/>
        </w:rPr>
        <w:t xml:space="preserve"> </w:t>
      </w:r>
      <w:proofErr w:type="spellStart"/>
      <w:r w:rsidRPr="00E1099C">
        <w:rPr>
          <w:i/>
          <w:iCs/>
        </w:rPr>
        <w:t>klasik</w:t>
      </w:r>
      <w:proofErr w:type="spellEnd"/>
      <w:r w:rsidRPr="00E1099C">
        <w:rPr>
          <w:i/>
          <w:iCs/>
        </w:rPr>
        <w:t xml:space="preserve"> </w:t>
      </w:r>
      <w:proofErr w:type="spellStart"/>
      <w:r w:rsidRPr="00E1099C">
        <w:rPr>
          <w:i/>
          <w:iCs/>
        </w:rPr>
        <w:t>hingga</w:t>
      </w:r>
      <w:proofErr w:type="spellEnd"/>
      <w:r w:rsidRPr="00E1099C">
        <w:rPr>
          <w:i/>
          <w:iCs/>
        </w:rPr>
        <w:t xml:space="preserve"> </w:t>
      </w:r>
      <w:proofErr w:type="spellStart"/>
      <w:r w:rsidRPr="00E1099C">
        <w:rPr>
          <w:i/>
          <w:iCs/>
        </w:rPr>
        <w:t>kontemporer</w:t>
      </w:r>
      <w:proofErr w:type="spellEnd"/>
      <w:r w:rsidRPr="00E1099C">
        <w:t xml:space="preserve">. </w:t>
      </w:r>
      <w:r>
        <w:t>(</w:t>
      </w:r>
      <w:r w:rsidRPr="00E1099C">
        <w:t xml:space="preserve">Yogyakarta: </w:t>
      </w:r>
      <w:proofErr w:type="spellStart"/>
      <w:r w:rsidRPr="00E1099C">
        <w:t>Ar-Ruzz</w:t>
      </w:r>
      <w:proofErr w:type="spellEnd"/>
      <w:r w:rsidRPr="00E1099C">
        <w:t xml:space="preserve"> Media.</w:t>
      </w:r>
      <w:r>
        <w:t xml:space="preserve"> </w:t>
      </w:r>
      <w:r w:rsidRPr="00E1099C">
        <w:t>2016</w:t>
      </w:r>
      <w:r>
        <w:t>), 25.</w:t>
      </w:r>
    </w:p>
  </w:footnote>
  <w:footnote w:id="4">
    <w:p w14:paraId="5288E0A4" w14:textId="77777777" w:rsidR="00CD5663" w:rsidRPr="00B479F5" w:rsidRDefault="00CD5663" w:rsidP="00CD5663">
      <w:pPr>
        <w:pStyle w:val="FootnoteText"/>
      </w:pPr>
      <w:r>
        <w:rPr>
          <w:rStyle w:val="FootnoteReference"/>
        </w:rPr>
        <w:footnoteRef/>
      </w:r>
      <w:r>
        <w:t xml:space="preserve"> </w:t>
      </w:r>
      <w:r>
        <w:rPr>
          <w:i/>
          <w:iCs/>
        </w:rPr>
        <w:t>Ibid.</w:t>
      </w:r>
    </w:p>
  </w:footnote>
  <w:footnote w:id="5">
    <w:p w14:paraId="681EC4CC" w14:textId="77777777" w:rsidR="00CD5663" w:rsidRDefault="00CD5663" w:rsidP="00CD5663">
      <w:pPr>
        <w:pStyle w:val="FootnoteText"/>
        <w:jc w:val="both"/>
      </w:pPr>
      <w:r>
        <w:rPr>
          <w:rStyle w:val="FootnoteReference"/>
        </w:rPr>
        <w:footnoteRef/>
      </w:r>
      <w:r>
        <w:t xml:space="preserve"> </w:t>
      </w:r>
      <w:r w:rsidRPr="00D247B4">
        <w:t>Majid</w:t>
      </w:r>
      <w:r>
        <w:t xml:space="preserve"> </w:t>
      </w:r>
      <w:proofErr w:type="spellStart"/>
      <w:r>
        <w:t>Fakhry</w:t>
      </w:r>
      <w:proofErr w:type="spellEnd"/>
      <w:r w:rsidRPr="00D247B4">
        <w:t xml:space="preserve">, </w:t>
      </w:r>
      <w:r w:rsidRPr="00D247B4">
        <w:rPr>
          <w:i/>
          <w:iCs/>
        </w:rPr>
        <w:t xml:space="preserve">A History of Islamic Philosophy, </w:t>
      </w:r>
      <w:r>
        <w:t>(</w:t>
      </w:r>
      <w:r w:rsidRPr="00D247B4">
        <w:t>London: Longman, 1983</w:t>
      </w:r>
      <w:r>
        <w:t>), 68.</w:t>
      </w:r>
    </w:p>
  </w:footnote>
  <w:footnote w:id="6">
    <w:p w14:paraId="7F70C269" w14:textId="77777777" w:rsidR="00CD5663" w:rsidRPr="00D247B4" w:rsidRDefault="00CD5663" w:rsidP="00CD5663">
      <w:pPr>
        <w:pStyle w:val="FootnoteText"/>
      </w:pPr>
      <w:r>
        <w:rPr>
          <w:rStyle w:val="FootnoteReference"/>
        </w:rPr>
        <w:footnoteRef/>
      </w:r>
      <w:r>
        <w:t xml:space="preserve"> </w:t>
      </w:r>
      <w:r>
        <w:rPr>
          <w:i/>
          <w:iCs/>
        </w:rPr>
        <w:t>Ibid.,</w:t>
      </w:r>
      <w:r>
        <w:t xml:space="preserve"> 107.</w:t>
      </w:r>
    </w:p>
  </w:footnote>
  <w:footnote w:id="7">
    <w:p w14:paraId="23DF4376" w14:textId="77777777" w:rsidR="00CD5663" w:rsidRDefault="00CD5663" w:rsidP="00CD5663">
      <w:pPr>
        <w:pStyle w:val="FootnoteText"/>
        <w:jc w:val="both"/>
      </w:pPr>
      <w:r>
        <w:rPr>
          <w:rStyle w:val="FootnoteReference"/>
        </w:rPr>
        <w:footnoteRef/>
      </w:r>
      <w:proofErr w:type="spellStart"/>
      <w:r w:rsidRPr="00043656">
        <w:t>Nurcholis</w:t>
      </w:r>
      <w:proofErr w:type="spellEnd"/>
      <w:r w:rsidRPr="00043656">
        <w:t xml:space="preserve"> </w:t>
      </w:r>
      <w:proofErr w:type="spellStart"/>
      <w:r w:rsidRPr="00043656">
        <w:t>Madjid</w:t>
      </w:r>
      <w:proofErr w:type="spellEnd"/>
      <w:r w:rsidRPr="00043656">
        <w:t xml:space="preserve">, </w:t>
      </w:r>
      <w:proofErr w:type="spellStart"/>
      <w:r w:rsidRPr="00043656">
        <w:rPr>
          <w:i/>
          <w:iCs/>
        </w:rPr>
        <w:t>khazanah</w:t>
      </w:r>
      <w:proofErr w:type="spellEnd"/>
      <w:r w:rsidRPr="00043656">
        <w:rPr>
          <w:i/>
          <w:iCs/>
        </w:rPr>
        <w:t xml:space="preserve"> </w:t>
      </w:r>
      <w:proofErr w:type="spellStart"/>
      <w:r w:rsidRPr="00043656">
        <w:rPr>
          <w:i/>
          <w:iCs/>
        </w:rPr>
        <w:t>intelektual</w:t>
      </w:r>
      <w:proofErr w:type="spellEnd"/>
      <w:r w:rsidRPr="00043656">
        <w:rPr>
          <w:i/>
          <w:iCs/>
        </w:rPr>
        <w:t xml:space="preserve"> </w:t>
      </w:r>
      <w:proofErr w:type="spellStart"/>
      <w:r w:rsidRPr="00043656">
        <w:rPr>
          <w:i/>
          <w:iCs/>
        </w:rPr>
        <w:t>islam</w:t>
      </w:r>
      <w:proofErr w:type="spellEnd"/>
      <w:r w:rsidRPr="00043656">
        <w:rPr>
          <w:i/>
          <w:iCs/>
        </w:rPr>
        <w:t xml:space="preserve">, </w:t>
      </w:r>
      <w:r>
        <w:t>(</w:t>
      </w:r>
      <w:r w:rsidRPr="00043656">
        <w:t xml:space="preserve">Jakarta: </w:t>
      </w:r>
      <w:proofErr w:type="spellStart"/>
      <w:r w:rsidRPr="00043656">
        <w:t>Bulan</w:t>
      </w:r>
      <w:proofErr w:type="spellEnd"/>
      <w:r w:rsidRPr="00043656">
        <w:t xml:space="preserve"> Bintang, 1984</w:t>
      </w:r>
      <w:r>
        <w:t>), 33</w:t>
      </w:r>
    </w:p>
  </w:footnote>
  <w:footnote w:id="8">
    <w:p w14:paraId="472BCF5F" w14:textId="77777777" w:rsidR="00CD5663" w:rsidRDefault="00CD5663" w:rsidP="00CD5663">
      <w:pPr>
        <w:pStyle w:val="FootnoteText"/>
        <w:jc w:val="both"/>
      </w:pPr>
      <w:r>
        <w:rPr>
          <w:rStyle w:val="FootnoteReference"/>
        </w:rPr>
        <w:footnoteRef/>
      </w:r>
      <w:r w:rsidRPr="008757B5">
        <w:t xml:space="preserve"> A. </w:t>
      </w:r>
      <w:proofErr w:type="spellStart"/>
      <w:r w:rsidRPr="008757B5">
        <w:t>Khudhori</w:t>
      </w:r>
      <w:proofErr w:type="spellEnd"/>
      <w:r>
        <w:t xml:space="preserve"> Soleh,</w:t>
      </w:r>
      <w:r w:rsidRPr="008757B5">
        <w:t xml:space="preserve"> </w:t>
      </w:r>
      <w:proofErr w:type="spellStart"/>
      <w:r w:rsidRPr="008757B5">
        <w:rPr>
          <w:i/>
          <w:iCs/>
        </w:rPr>
        <w:t>filsafat</w:t>
      </w:r>
      <w:proofErr w:type="spellEnd"/>
      <w:r w:rsidRPr="008757B5">
        <w:rPr>
          <w:i/>
          <w:iCs/>
        </w:rPr>
        <w:t xml:space="preserve"> Islam </w:t>
      </w:r>
      <w:proofErr w:type="spellStart"/>
      <w:r w:rsidRPr="008757B5">
        <w:rPr>
          <w:i/>
          <w:iCs/>
        </w:rPr>
        <w:t>dari</w:t>
      </w:r>
      <w:proofErr w:type="spellEnd"/>
      <w:r w:rsidRPr="008757B5">
        <w:rPr>
          <w:i/>
          <w:iCs/>
        </w:rPr>
        <w:t xml:space="preserve"> </w:t>
      </w:r>
      <w:proofErr w:type="spellStart"/>
      <w:r w:rsidRPr="008757B5">
        <w:rPr>
          <w:i/>
          <w:iCs/>
        </w:rPr>
        <w:t>klasik</w:t>
      </w:r>
      <w:proofErr w:type="spellEnd"/>
      <w:r w:rsidRPr="008757B5">
        <w:rPr>
          <w:i/>
          <w:iCs/>
        </w:rPr>
        <w:t xml:space="preserve"> </w:t>
      </w:r>
      <w:proofErr w:type="spellStart"/>
      <w:r w:rsidRPr="008757B5">
        <w:rPr>
          <w:i/>
          <w:iCs/>
        </w:rPr>
        <w:t>hingga</w:t>
      </w:r>
      <w:proofErr w:type="spellEnd"/>
      <w:r w:rsidRPr="008757B5">
        <w:rPr>
          <w:i/>
          <w:iCs/>
        </w:rPr>
        <w:t xml:space="preserve"> </w:t>
      </w:r>
      <w:proofErr w:type="spellStart"/>
      <w:r w:rsidRPr="008757B5">
        <w:rPr>
          <w:i/>
          <w:iCs/>
        </w:rPr>
        <w:t>kontemporer</w:t>
      </w:r>
      <w:proofErr w:type="spellEnd"/>
      <w:r w:rsidRPr="008757B5">
        <w:t xml:space="preserve"> </w:t>
      </w:r>
      <w:r>
        <w:t xml:space="preserve">(Yogyakarta: </w:t>
      </w:r>
      <w:proofErr w:type="spellStart"/>
      <w:r>
        <w:t>Ar-Ruzz</w:t>
      </w:r>
      <w:proofErr w:type="spellEnd"/>
      <w:r>
        <w:t xml:space="preserve"> Media, </w:t>
      </w:r>
      <w:r w:rsidRPr="008757B5">
        <w:t>2016</w:t>
      </w:r>
      <w:r>
        <w:t>), 43.</w:t>
      </w:r>
    </w:p>
  </w:footnote>
  <w:footnote w:id="9">
    <w:p w14:paraId="76BF509E" w14:textId="77777777" w:rsidR="00CD5663" w:rsidRPr="002151A3" w:rsidRDefault="00CD5663" w:rsidP="00CD5663">
      <w:pPr>
        <w:pStyle w:val="FootnoteText"/>
        <w:jc w:val="both"/>
      </w:pPr>
      <w:r>
        <w:rPr>
          <w:rStyle w:val="FootnoteReference"/>
        </w:rPr>
        <w:footnoteRef/>
      </w:r>
      <w:r>
        <w:t xml:space="preserve"> </w:t>
      </w:r>
      <w:r>
        <w:rPr>
          <w:i/>
          <w:iCs/>
        </w:rPr>
        <w:t>Ibid.,</w:t>
      </w:r>
      <w:r>
        <w:t xml:space="preserve"> 45</w:t>
      </w:r>
    </w:p>
  </w:footnote>
  <w:footnote w:id="10">
    <w:p w14:paraId="2484A6D3" w14:textId="77777777" w:rsidR="00CD5663" w:rsidRPr="008630A0" w:rsidRDefault="00CD5663" w:rsidP="00CD5663">
      <w:pPr>
        <w:pStyle w:val="FootnoteText"/>
        <w:jc w:val="both"/>
      </w:pPr>
      <w:r>
        <w:rPr>
          <w:rStyle w:val="FootnoteReference"/>
        </w:rPr>
        <w:footnoteRef/>
      </w:r>
      <w:r>
        <w:t xml:space="preserve"> </w:t>
      </w:r>
      <w:proofErr w:type="spellStart"/>
      <w:r w:rsidRPr="00043656">
        <w:t>Madjid</w:t>
      </w:r>
      <w:proofErr w:type="spellEnd"/>
      <w:r w:rsidRPr="00043656">
        <w:t xml:space="preserve">, </w:t>
      </w:r>
      <w:proofErr w:type="spellStart"/>
      <w:r w:rsidRPr="00043656">
        <w:rPr>
          <w:i/>
          <w:iCs/>
        </w:rPr>
        <w:t>Khazanah</w:t>
      </w:r>
      <w:proofErr w:type="spellEnd"/>
      <w:r w:rsidRPr="00043656">
        <w:rPr>
          <w:i/>
          <w:iCs/>
        </w:rPr>
        <w:t xml:space="preserve"> </w:t>
      </w:r>
      <w:proofErr w:type="spellStart"/>
      <w:r w:rsidRPr="00043656">
        <w:rPr>
          <w:i/>
          <w:iCs/>
        </w:rPr>
        <w:t>Intelektual</w:t>
      </w:r>
      <w:proofErr w:type="spellEnd"/>
      <w:r w:rsidRPr="00043656">
        <w:rPr>
          <w:i/>
          <w:iCs/>
        </w:rPr>
        <w:t xml:space="preserve"> Islam</w:t>
      </w:r>
      <w:r>
        <w:t>, 49.</w:t>
      </w:r>
    </w:p>
  </w:footnote>
  <w:footnote w:id="11">
    <w:p w14:paraId="1000B603" w14:textId="77777777" w:rsidR="00CD5663" w:rsidRDefault="00CD5663" w:rsidP="00CD5663">
      <w:pPr>
        <w:pStyle w:val="FootnoteText"/>
      </w:pPr>
      <w:r>
        <w:rPr>
          <w:rStyle w:val="FootnoteReference"/>
        </w:rPr>
        <w:footnoteRef/>
      </w:r>
      <w:r>
        <w:t xml:space="preserve"> </w:t>
      </w:r>
      <w:r w:rsidRPr="008757B5">
        <w:t xml:space="preserve">Soleh. </w:t>
      </w:r>
      <w:proofErr w:type="spellStart"/>
      <w:r w:rsidRPr="008757B5">
        <w:rPr>
          <w:i/>
          <w:iCs/>
        </w:rPr>
        <w:t>filsafat</w:t>
      </w:r>
      <w:proofErr w:type="spellEnd"/>
      <w:r w:rsidRPr="008757B5">
        <w:rPr>
          <w:i/>
          <w:iCs/>
        </w:rPr>
        <w:t xml:space="preserve"> Islam </w:t>
      </w:r>
      <w:proofErr w:type="spellStart"/>
      <w:r w:rsidRPr="008757B5">
        <w:rPr>
          <w:i/>
          <w:iCs/>
        </w:rPr>
        <w:t>dari</w:t>
      </w:r>
      <w:proofErr w:type="spellEnd"/>
      <w:r w:rsidRPr="008757B5">
        <w:rPr>
          <w:i/>
          <w:iCs/>
        </w:rPr>
        <w:t xml:space="preserve"> </w:t>
      </w:r>
      <w:proofErr w:type="spellStart"/>
      <w:r w:rsidRPr="008757B5">
        <w:rPr>
          <w:i/>
          <w:iCs/>
        </w:rPr>
        <w:t>klasik</w:t>
      </w:r>
      <w:proofErr w:type="spellEnd"/>
      <w:r>
        <w:rPr>
          <w:i/>
          <w:iCs/>
        </w:rPr>
        <w:t xml:space="preserve">, </w:t>
      </w:r>
      <w:r>
        <w:t xml:space="preserve"> 49.</w:t>
      </w:r>
    </w:p>
  </w:footnote>
  <w:footnote w:id="12">
    <w:p w14:paraId="06533DE7" w14:textId="77777777" w:rsidR="00CD5663" w:rsidRPr="00F71B5B" w:rsidRDefault="00CD5663" w:rsidP="00CD5663">
      <w:pPr>
        <w:pStyle w:val="FootnoteText"/>
      </w:pPr>
      <w:r>
        <w:rPr>
          <w:rStyle w:val="FootnoteReference"/>
        </w:rPr>
        <w:footnoteRef/>
      </w:r>
      <w:r>
        <w:t xml:space="preserve"> </w:t>
      </w:r>
      <w:proofErr w:type="spellStart"/>
      <w:r w:rsidRPr="00043656">
        <w:t>Madjid</w:t>
      </w:r>
      <w:proofErr w:type="spellEnd"/>
      <w:r w:rsidRPr="00043656">
        <w:t xml:space="preserve">, </w:t>
      </w:r>
      <w:proofErr w:type="spellStart"/>
      <w:r w:rsidRPr="00043656">
        <w:rPr>
          <w:i/>
          <w:iCs/>
        </w:rPr>
        <w:t>khazanah</w:t>
      </w:r>
      <w:proofErr w:type="spellEnd"/>
      <w:r w:rsidRPr="00043656">
        <w:rPr>
          <w:i/>
          <w:iCs/>
        </w:rPr>
        <w:t xml:space="preserve"> </w:t>
      </w:r>
      <w:proofErr w:type="spellStart"/>
      <w:r w:rsidRPr="00043656">
        <w:rPr>
          <w:i/>
          <w:iCs/>
        </w:rPr>
        <w:t>intelektual</w:t>
      </w:r>
      <w:proofErr w:type="spellEnd"/>
      <w:r w:rsidRPr="00043656">
        <w:rPr>
          <w:i/>
          <w:iCs/>
        </w:rPr>
        <w:t xml:space="preserve"> </w:t>
      </w:r>
      <w:proofErr w:type="spellStart"/>
      <w:r w:rsidRPr="00043656">
        <w:rPr>
          <w:i/>
          <w:iCs/>
        </w:rPr>
        <w:t>islam</w:t>
      </w:r>
      <w:proofErr w:type="spellEnd"/>
      <w:r>
        <w:rPr>
          <w:i/>
          <w:iCs/>
        </w:rPr>
        <w:t>,</w:t>
      </w:r>
      <w:r>
        <w:t xml:space="preserve"> 57.</w:t>
      </w:r>
    </w:p>
  </w:footnote>
  <w:footnote w:id="13">
    <w:p w14:paraId="427A6BDC" w14:textId="77777777" w:rsidR="00CD5663" w:rsidRPr="00722691" w:rsidRDefault="00CD5663" w:rsidP="00CD5663">
      <w:pPr>
        <w:pStyle w:val="FootnoteText"/>
        <w:jc w:val="both"/>
      </w:pPr>
      <w:r>
        <w:rPr>
          <w:rStyle w:val="FootnoteReference"/>
        </w:rPr>
        <w:footnoteRef/>
      </w:r>
      <w:r>
        <w:t xml:space="preserve"> Abdullah</w:t>
      </w:r>
      <w:r w:rsidRPr="00762024">
        <w:t xml:space="preserve">, </w:t>
      </w:r>
      <w:r w:rsidRPr="00762024">
        <w:rPr>
          <w:i/>
          <w:iCs/>
        </w:rPr>
        <w:t xml:space="preserve">Islamic Studies di </w:t>
      </w:r>
      <w:proofErr w:type="spellStart"/>
      <w:r w:rsidRPr="00762024">
        <w:rPr>
          <w:i/>
          <w:iCs/>
        </w:rPr>
        <w:t>Perguran</w:t>
      </w:r>
      <w:proofErr w:type="spellEnd"/>
      <w:r w:rsidRPr="00762024">
        <w:rPr>
          <w:i/>
          <w:iCs/>
        </w:rPr>
        <w:t xml:space="preserve"> Tinggi</w:t>
      </w:r>
      <w:r>
        <w:rPr>
          <w:i/>
          <w:iCs/>
        </w:rPr>
        <w:t>,</w:t>
      </w:r>
      <w:r>
        <w:t xml:space="preserve"> 201.</w:t>
      </w:r>
    </w:p>
  </w:footnote>
  <w:footnote w:id="14">
    <w:p w14:paraId="6D889F73" w14:textId="77777777" w:rsidR="00CD5663" w:rsidRDefault="00CD5663" w:rsidP="00CD5663">
      <w:pPr>
        <w:pStyle w:val="FootnoteText"/>
        <w:jc w:val="both"/>
      </w:pPr>
      <w:r>
        <w:rPr>
          <w:rStyle w:val="FootnoteReference"/>
        </w:rPr>
        <w:footnoteRef/>
      </w:r>
      <w:r>
        <w:t xml:space="preserve"> </w:t>
      </w:r>
      <w:r>
        <w:rPr>
          <w:i/>
          <w:iCs/>
        </w:rPr>
        <w:t>Ibid.</w:t>
      </w:r>
      <w:r>
        <w:t>, 11-12 .</w:t>
      </w:r>
    </w:p>
  </w:footnote>
  <w:footnote w:id="15">
    <w:p w14:paraId="2D59F863" w14:textId="77777777" w:rsidR="00CD5663" w:rsidRDefault="00CD5663" w:rsidP="00CD5663">
      <w:pPr>
        <w:pStyle w:val="FootnoteText"/>
      </w:pPr>
      <w:r>
        <w:rPr>
          <w:rStyle w:val="FootnoteReference"/>
        </w:rPr>
        <w:footnoteRef/>
      </w:r>
      <w:r>
        <w:t xml:space="preserve"> </w:t>
      </w:r>
      <w:r w:rsidRPr="008757B5">
        <w:t xml:space="preserve">Soleh. </w:t>
      </w:r>
      <w:proofErr w:type="spellStart"/>
      <w:r w:rsidRPr="008757B5">
        <w:rPr>
          <w:i/>
          <w:iCs/>
        </w:rPr>
        <w:t>filsafat</w:t>
      </w:r>
      <w:proofErr w:type="spellEnd"/>
      <w:r w:rsidRPr="008757B5">
        <w:rPr>
          <w:i/>
          <w:iCs/>
        </w:rPr>
        <w:t xml:space="preserve"> Islam </w:t>
      </w:r>
      <w:proofErr w:type="spellStart"/>
      <w:r w:rsidRPr="008757B5">
        <w:rPr>
          <w:i/>
          <w:iCs/>
        </w:rPr>
        <w:t>dari</w:t>
      </w:r>
      <w:proofErr w:type="spellEnd"/>
      <w:r w:rsidRPr="008757B5">
        <w:rPr>
          <w:i/>
          <w:iCs/>
        </w:rPr>
        <w:t xml:space="preserve"> </w:t>
      </w:r>
      <w:proofErr w:type="spellStart"/>
      <w:r w:rsidRPr="008757B5">
        <w:rPr>
          <w:i/>
          <w:iCs/>
        </w:rPr>
        <w:t>klasik</w:t>
      </w:r>
      <w:proofErr w:type="spellEnd"/>
      <w:r>
        <w:rPr>
          <w:i/>
          <w:iCs/>
        </w:rPr>
        <w:t xml:space="preserve">, </w:t>
      </w:r>
      <w:r>
        <w:t xml:space="preserve"> 91.</w:t>
      </w:r>
    </w:p>
  </w:footnote>
  <w:footnote w:id="16">
    <w:p w14:paraId="6F9AC04F" w14:textId="77777777" w:rsidR="00CD5663" w:rsidRDefault="00CD5663" w:rsidP="00CD5663">
      <w:pPr>
        <w:pStyle w:val="FootnoteText"/>
        <w:jc w:val="both"/>
      </w:pPr>
      <w:r>
        <w:rPr>
          <w:rStyle w:val="FootnoteReference"/>
        </w:rPr>
        <w:footnoteRef/>
      </w:r>
      <w:r>
        <w:t xml:space="preserve"> Abdullah</w:t>
      </w:r>
      <w:r w:rsidRPr="00762024">
        <w:t xml:space="preserve">, </w:t>
      </w:r>
      <w:r w:rsidRPr="00762024">
        <w:rPr>
          <w:i/>
          <w:iCs/>
        </w:rPr>
        <w:t xml:space="preserve">Islamic Studies di </w:t>
      </w:r>
      <w:proofErr w:type="spellStart"/>
      <w:r w:rsidRPr="00762024">
        <w:rPr>
          <w:i/>
          <w:iCs/>
        </w:rPr>
        <w:t>Perguran</w:t>
      </w:r>
      <w:proofErr w:type="spellEnd"/>
      <w:r w:rsidRPr="00762024">
        <w:rPr>
          <w:i/>
          <w:iCs/>
        </w:rPr>
        <w:t xml:space="preserve"> Tinggi</w:t>
      </w:r>
      <w:r>
        <w:t>, 18.</w:t>
      </w:r>
    </w:p>
  </w:footnote>
  <w:footnote w:id="17">
    <w:p w14:paraId="1ED08871" w14:textId="77777777" w:rsidR="00CD5663" w:rsidRDefault="00CD5663" w:rsidP="00CD5663">
      <w:pPr>
        <w:pStyle w:val="FootnoteText"/>
        <w:jc w:val="both"/>
      </w:pPr>
      <w:r>
        <w:rPr>
          <w:rStyle w:val="FootnoteReference"/>
        </w:rPr>
        <w:footnoteRef/>
      </w:r>
      <w:r w:rsidRPr="00225748">
        <w:t xml:space="preserve"> </w:t>
      </w:r>
      <w:proofErr w:type="spellStart"/>
      <w:r w:rsidRPr="00661242">
        <w:t>Zuhri</w:t>
      </w:r>
      <w:proofErr w:type="spellEnd"/>
      <w:r w:rsidRPr="00661242">
        <w:t>. “</w:t>
      </w:r>
      <w:proofErr w:type="spellStart"/>
      <w:r w:rsidRPr="00661242">
        <w:t>Filsafat</w:t>
      </w:r>
      <w:proofErr w:type="spellEnd"/>
      <w:r w:rsidRPr="00661242">
        <w:t xml:space="preserve"> Islam dan </w:t>
      </w:r>
      <w:proofErr w:type="spellStart"/>
      <w:r w:rsidRPr="00661242">
        <w:t>Pluralisme</w:t>
      </w:r>
      <w:proofErr w:type="spellEnd"/>
      <w:r w:rsidRPr="00661242">
        <w:t xml:space="preserve">”, </w:t>
      </w:r>
      <w:proofErr w:type="spellStart"/>
      <w:r w:rsidRPr="00661242">
        <w:t>dalam</w:t>
      </w:r>
      <w:proofErr w:type="spellEnd"/>
      <w:r w:rsidRPr="00661242">
        <w:t xml:space="preserve"> </w:t>
      </w:r>
      <w:proofErr w:type="spellStart"/>
      <w:r w:rsidRPr="00661242">
        <w:rPr>
          <w:i/>
          <w:iCs/>
        </w:rPr>
        <w:t>Antologi</w:t>
      </w:r>
      <w:proofErr w:type="spellEnd"/>
      <w:r w:rsidRPr="00661242">
        <w:rPr>
          <w:i/>
          <w:iCs/>
        </w:rPr>
        <w:t xml:space="preserve"> </w:t>
      </w:r>
      <w:proofErr w:type="spellStart"/>
      <w:r w:rsidRPr="00661242">
        <w:rPr>
          <w:i/>
          <w:iCs/>
        </w:rPr>
        <w:t>Isu-Isu</w:t>
      </w:r>
      <w:proofErr w:type="spellEnd"/>
      <w:r w:rsidRPr="00661242">
        <w:rPr>
          <w:i/>
          <w:iCs/>
        </w:rPr>
        <w:t xml:space="preserve"> Global </w:t>
      </w:r>
      <w:proofErr w:type="spellStart"/>
      <w:r w:rsidRPr="00661242">
        <w:rPr>
          <w:i/>
          <w:iCs/>
        </w:rPr>
        <w:t>Dalam</w:t>
      </w:r>
      <w:proofErr w:type="spellEnd"/>
      <w:r w:rsidRPr="00661242">
        <w:rPr>
          <w:i/>
          <w:iCs/>
        </w:rPr>
        <w:t xml:space="preserve"> Kajian Agama dan </w:t>
      </w:r>
      <w:proofErr w:type="spellStart"/>
      <w:r w:rsidRPr="00661242">
        <w:rPr>
          <w:i/>
          <w:iCs/>
        </w:rPr>
        <w:t>Filsafat</w:t>
      </w:r>
      <w:proofErr w:type="spellEnd"/>
      <w:r w:rsidRPr="00661242">
        <w:rPr>
          <w:i/>
          <w:iCs/>
        </w:rPr>
        <w:t>,</w:t>
      </w:r>
      <w:r w:rsidRPr="00661242">
        <w:t xml:space="preserve"> ed. Alim </w:t>
      </w:r>
      <w:proofErr w:type="spellStart"/>
      <w:r w:rsidRPr="00661242">
        <w:t>Roswantoro</w:t>
      </w:r>
      <w:proofErr w:type="spellEnd"/>
      <w:r w:rsidRPr="00661242">
        <w:t xml:space="preserve"> dan </w:t>
      </w:r>
      <w:r>
        <w:t xml:space="preserve">Abdul </w:t>
      </w:r>
      <w:proofErr w:type="spellStart"/>
      <w:r>
        <w:t>Mustaqim</w:t>
      </w:r>
      <w:proofErr w:type="spellEnd"/>
      <w:r w:rsidRPr="00661242">
        <w:rPr>
          <w:i/>
          <w:iCs/>
        </w:rPr>
        <w:t xml:space="preserve"> </w:t>
      </w:r>
      <w:r>
        <w:t>(Yogyakarta: Idea Press, 2010), 68.</w:t>
      </w:r>
    </w:p>
  </w:footnote>
  <w:footnote w:id="18">
    <w:p w14:paraId="410F268D" w14:textId="77777777" w:rsidR="00CD5663" w:rsidRPr="00DB513F" w:rsidRDefault="00CD5663" w:rsidP="00CD5663">
      <w:pPr>
        <w:pStyle w:val="FootnoteText"/>
        <w:jc w:val="both"/>
      </w:pPr>
      <w:r>
        <w:rPr>
          <w:rStyle w:val="FootnoteReference"/>
        </w:rPr>
        <w:footnoteRef/>
      </w:r>
      <w:r>
        <w:t xml:space="preserve"> Muhammad ‘Abid al-</w:t>
      </w:r>
      <w:proofErr w:type="spellStart"/>
      <w:r>
        <w:t>Jabiri</w:t>
      </w:r>
      <w:proofErr w:type="spellEnd"/>
      <w:r>
        <w:t xml:space="preserve">, </w:t>
      </w:r>
      <w:r>
        <w:rPr>
          <w:i/>
          <w:iCs/>
        </w:rPr>
        <w:t>Bunyah al-‘</w:t>
      </w:r>
      <w:proofErr w:type="spellStart"/>
      <w:r>
        <w:rPr>
          <w:i/>
          <w:iCs/>
        </w:rPr>
        <w:t>Aql</w:t>
      </w:r>
      <w:proofErr w:type="spellEnd"/>
      <w:r>
        <w:rPr>
          <w:i/>
          <w:iCs/>
        </w:rPr>
        <w:t xml:space="preserve"> </w:t>
      </w:r>
      <w:proofErr w:type="spellStart"/>
      <w:r>
        <w:rPr>
          <w:i/>
          <w:iCs/>
        </w:rPr>
        <w:t>al’Arabi</w:t>
      </w:r>
      <w:proofErr w:type="spellEnd"/>
      <w:r>
        <w:rPr>
          <w:i/>
          <w:iCs/>
        </w:rPr>
        <w:t xml:space="preserve"> al-Islami: </w:t>
      </w:r>
      <w:proofErr w:type="spellStart"/>
      <w:r>
        <w:rPr>
          <w:i/>
          <w:iCs/>
        </w:rPr>
        <w:t>Dirasah</w:t>
      </w:r>
      <w:proofErr w:type="spellEnd"/>
      <w:r>
        <w:rPr>
          <w:i/>
          <w:iCs/>
        </w:rPr>
        <w:t xml:space="preserve"> </w:t>
      </w:r>
      <w:proofErr w:type="spellStart"/>
      <w:r>
        <w:rPr>
          <w:i/>
          <w:iCs/>
        </w:rPr>
        <w:t>Tahliliyah</w:t>
      </w:r>
      <w:proofErr w:type="spellEnd"/>
      <w:r>
        <w:rPr>
          <w:i/>
          <w:iCs/>
        </w:rPr>
        <w:t xml:space="preserve"> </w:t>
      </w:r>
      <w:proofErr w:type="spellStart"/>
      <w:r>
        <w:rPr>
          <w:i/>
          <w:iCs/>
        </w:rPr>
        <w:t>Naqdiyahli</w:t>
      </w:r>
      <w:proofErr w:type="spellEnd"/>
      <w:r>
        <w:rPr>
          <w:i/>
          <w:iCs/>
        </w:rPr>
        <w:t xml:space="preserve"> </w:t>
      </w:r>
      <w:proofErr w:type="spellStart"/>
      <w:r>
        <w:rPr>
          <w:i/>
          <w:iCs/>
        </w:rPr>
        <w:t>Nuzum</w:t>
      </w:r>
      <w:proofErr w:type="spellEnd"/>
      <w:r>
        <w:rPr>
          <w:i/>
          <w:iCs/>
        </w:rPr>
        <w:t xml:space="preserve"> al-</w:t>
      </w:r>
      <w:proofErr w:type="spellStart"/>
      <w:r>
        <w:rPr>
          <w:i/>
          <w:iCs/>
        </w:rPr>
        <w:t>Ma’rifah</w:t>
      </w:r>
      <w:proofErr w:type="spellEnd"/>
      <w:r>
        <w:rPr>
          <w:i/>
          <w:iCs/>
        </w:rPr>
        <w:t xml:space="preserve"> fi </w:t>
      </w:r>
      <w:proofErr w:type="spellStart"/>
      <w:r>
        <w:rPr>
          <w:i/>
          <w:iCs/>
        </w:rPr>
        <w:t>Thaqafah</w:t>
      </w:r>
      <w:proofErr w:type="spellEnd"/>
      <w:r>
        <w:rPr>
          <w:i/>
          <w:iCs/>
        </w:rPr>
        <w:t xml:space="preserve"> al-‘</w:t>
      </w:r>
      <w:proofErr w:type="spellStart"/>
      <w:r>
        <w:rPr>
          <w:i/>
          <w:iCs/>
        </w:rPr>
        <w:t>Arabiyyah</w:t>
      </w:r>
      <w:proofErr w:type="spellEnd"/>
      <w:r>
        <w:rPr>
          <w:i/>
          <w:iCs/>
        </w:rPr>
        <w:t xml:space="preserve"> </w:t>
      </w:r>
      <w:r>
        <w:t xml:space="preserve">(Beirut: Markaz </w:t>
      </w:r>
      <w:proofErr w:type="spellStart"/>
      <w:r>
        <w:t>Dairasat</w:t>
      </w:r>
      <w:proofErr w:type="spellEnd"/>
      <w:r>
        <w:t xml:space="preserve"> al-</w:t>
      </w:r>
      <w:proofErr w:type="spellStart"/>
      <w:r>
        <w:t>Wahdah</w:t>
      </w:r>
      <w:proofErr w:type="spellEnd"/>
      <w:r>
        <w:t xml:space="preserve"> al-‘</w:t>
      </w:r>
      <w:proofErr w:type="spellStart"/>
      <w:r>
        <w:t>Arabiyyah</w:t>
      </w:r>
      <w:proofErr w:type="spellEnd"/>
      <w:r>
        <w:t>, 1986)</w:t>
      </w:r>
    </w:p>
  </w:footnote>
  <w:footnote w:id="19">
    <w:p w14:paraId="7D46BE58" w14:textId="77777777" w:rsidR="00CD5663" w:rsidRDefault="00CD5663" w:rsidP="00CD5663">
      <w:pPr>
        <w:pStyle w:val="FootnoteText"/>
      </w:pPr>
      <w:r>
        <w:rPr>
          <w:rStyle w:val="FootnoteReference"/>
        </w:rPr>
        <w:footnoteRef/>
      </w:r>
      <w:r>
        <w:t xml:space="preserve"> </w:t>
      </w:r>
      <w:r w:rsidRPr="008757B5">
        <w:t xml:space="preserve">Soleh. </w:t>
      </w:r>
      <w:proofErr w:type="spellStart"/>
      <w:r w:rsidRPr="008757B5">
        <w:rPr>
          <w:i/>
          <w:iCs/>
        </w:rPr>
        <w:t>filsafat</w:t>
      </w:r>
      <w:proofErr w:type="spellEnd"/>
      <w:r w:rsidRPr="008757B5">
        <w:rPr>
          <w:i/>
          <w:iCs/>
        </w:rPr>
        <w:t xml:space="preserve"> Islam </w:t>
      </w:r>
      <w:proofErr w:type="spellStart"/>
      <w:r w:rsidRPr="008757B5">
        <w:rPr>
          <w:i/>
          <w:iCs/>
        </w:rPr>
        <w:t>dari</w:t>
      </w:r>
      <w:proofErr w:type="spellEnd"/>
      <w:r w:rsidRPr="008757B5">
        <w:rPr>
          <w:i/>
          <w:iCs/>
        </w:rPr>
        <w:t xml:space="preserve"> </w:t>
      </w:r>
      <w:proofErr w:type="spellStart"/>
      <w:r w:rsidRPr="008757B5">
        <w:rPr>
          <w:i/>
          <w:iCs/>
        </w:rPr>
        <w:t>klasik</w:t>
      </w:r>
      <w:proofErr w:type="spellEnd"/>
      <w:r>
        <w:rPr>
          <w:i/>
          <w:iCs/>
        </w:rPr>
        <w:t xml:space="preserve">, </w:t>
      </w:r>
      <w:r>
        <w:t xml:space="preserve"> 199.</w:t>
      </w:r>
    </w:p>
  </w:footnote>
  <w:footnote w:id="20">
    <w:p w14:paraId="1E012EFB" w14:textId="77777777" w:rsidR="00CD5663" w:rsidRDefault="00CD5663" w:rsidP="00CD5663">
      <w:pPr>
        <w:pStyle w:val="FootnoteText"/>
        <w:jc w:val="both"/>
      </w:pPr>
      <w:r>
        <w:rPr>
          <w:rStyle w:val="FootnoteReference"/>
        </w:rPr>
        <w:footnoteRef/>
      </w:r>
      <w:r>
        <w:t xml:space="preserve"> </w:t>
      </w:r>
      <w:r w:rsidRPr="00EA4C80">
        <w:t xml:space="preserve">Amin Abdullah, </w:t>
      </w:r>
      <w:proofErr w:type="spellStart"/>
      <w:r w:rsidRPr="00EA4C80">
        <w:rPr>
          <w:i/>
          <w:iCs/>
        </w:rPr>
        <w:t>Multidisplin</w:t>
      </w:r>
      <w:proofErr w:type="spellEnd"/>
      <w:r w:rsidRPr="00EA4C80">
        <w:rPr>
          <w:i/>
          <w:iCs/>
        </w:rPr>
        <w:t xml:space="preserve"> </w:t>
      </w:r>
      <w:proofErr w:type="spellStart"/>
      <w:r w:rsidRPr="00EA4C80">
        <w:rPr>
          <w:i/>
          <w:iCs/>
        </w:rPr>
        <w:t>Interdisiplin</w:t>
      </w:r>
      <w:proofErr w:type="spellEnd"/>
      <w:r w:rsidRPr="00EA4C80">
        <w:rPr>
          <w:i/>
          <w:iCs/>
        </w:rPr>
        <w:t xml:space="preserve"> dan </w:t>
      </w:r>
      <w:proofErr w:type="spellStart"/>
      <w:r w:rsidRPr="00EA4C80">
        <w:rPr>
          <w:i/>
          <w:iCs/>
        </w:rPr>
        <w:t>Transdisiplin</w:t>
      </w:r>
      <w:proofErr w:type="spellEnd"/>
      <w:r w:rsidRPr="00EA4C80">
        <w:rPr>
          <w:i/>
          <w:iCs/>
        </w:rPr>
        <w:t xml:space="preserve">: </w:t>
      </w:r>
      <w:proofErr w:type="spellStart"/>
      <w:r w:rsidRPr="00EA4C80">
        <w:rPr>
          <w:i/>
          <w:iCs/>
        </w:rPr>
        <w:t>Metode</w:t>
      </w:r>
      <w:proofErr w:type="spellEnd"/>
      <w:r w:rsidRPr="00EA4C80">
        <w:rPr>
          <w:i/>
          <w:iCs/>
        </w:rPr>
        <w:t xml:space="preserve"> </w:t>
      </w:r>
      <w:proofErr w:type="spellStart"/>
      <w:r w:rsidRPr="00EA4C80">
        <w:rPr>
          <w:i/>
          <w:iCs/>
        </w:rPr>
        <w:t>Studi</w:t>
      </w:r>
      <w:proofErr w:type="spellEnd"/>
      <w:r w:rsidRPr="00EA4C80">
        <w:rPr>
          <w:i/>
          <w:iCs/>
        </w:rPr>
        <w:t xml:space="preserve"> Agama dan</w:t>
      </w:r>
      <w:r>
        <w:rPr>
          <w:i/>
          <w:iCs/>
        </w:rPr>
        <w:t xml:space="preserve"> </w:t>
      </w:r>
      <w:proofErr w:type="spellStart"/>
      <w:r>
        <w:rPr>
          <w:i/>
          <w:iCs/>
        </w:rPr>
        <w:t>Studi</w:t>
      </w:r>
      <w:proofErr w:type="spellEnd"/>
      <w:r>
        <w:rPr>
          <w:i/>
          <w:iCs/>
        </w:rPr>
        <w:t xml:space="preserve"> Islam di Era </w:t>
      </w:r>
      <w:proofErr w:type="spellStart"/>
      <w:r>
        <w:rPr>
          <w:i/>
          <w:iCs/>
        </w:rPr>
        <w:t>Kontemporer</w:t>
      </w:r>
      <w:proofErr w:type="spellEnd"/>
      <w:r w:rsidRPr="00EA4C80">
        <w:rPr>
          <w:i/>
          <w:iCs/>
        </w:rPr>
        <w:t xml:space="preserve"> </w:t>
      </w:r>
      <w:r>
        <w:rPr>
          <w:i/>
          <w:iCs/>
        </w:rPr>
        <w:t>(</w:t>
      </w:r>
      <w:r w:rsidRPr="00EA4C80">
        <w:t>Yogyakarta: IB Pustaka, 2021</w:t>
      </w:r>
      <w:r>
        <w:t>), 264.</w:t>
      </w:r>
    </w:p>
  </w:footnote>
  <w:footnote w:id="21">
    <w:p w14:paraId="2E741426" w14:textId="77777777" w:rsidR="00CD5663" w:rsidRDefault="00CD5663" w:rsidP="00CD5663">
      <w:pPr>
        <w:pStyle w:val="FootnoteText"/>
      </w:pPr>
      <w:r>
        <w:rPr>
          <w:rStyle w:val="FootnoteReference"/>
        </w:rPr>
        <w:footnoteRef/>
      </w:r>
      <w:r>
        <w:t xml:space="preserve"> </w:t>
      </w:r>
      <w:r w:rsidRPr="008757B5">
        <w:t xml:space="preserve">Soleh. </w:t>
      </w:r>
      <w:proofErr w:type="spellStart"/>
      <w:r w:rsidRPr="008757B5">
        <w:rPr>
          <w:i/>
          <w:iCs/>
        </w:rPr>
        <w:t>filsafat</w:t>
      </w:r>
      <w:proofErr w:type="spellEnd"/>
      <w:r w:rsidRPr="008757B5">
        <w:rPr>
          <w:i/>
          <w:iCs/>
        </w:rPr>
        <w:t xml:space="preserve"> Islam </w:t>
      </w:r>
      <w:proofErr w:type="spellStart"/>
      <w:r w:rsidRPr="008757B5">
        <w:rPr>
          <w:i/>
          <w:iCs/>
        </w:rPr>
        <w:t>dari</w:t>
      </w:r>
      <w:proofErr w:type="spellEnd"/>
      <w:r w:rsidRPr="008757B5">
        <w:rPr>
          <w:i/>
          <w:iCs/>
        </w:rPr>
        <w:t xml:space="preserve"> </w:t>
      </w:r>
      <w:proofErr w:type="spellStart"/>
      <w:r w:rsidRPr="008757B5">
        <w:rPr>
          <w:i/>
          <w:iCs/>
        </w:rPr>
        <w:t>klasik</w:t>
      </w:r>
      <w:proofErr w:type="spellEnd"/>
      <w:r>
        <w:rPr>
          <w:i/>
          <w:iCs/>
        </w:rPr>
        <w:t xml:space="preserve">, </w:t>
      </w:r>
      <w:r>
        <w:t xml:space="preserve"> 240.</w:t>
      </w:r>
    </w:p>
  </w:footnote>
  <w:footnote w:id="22">
    <w:p w14:paraId="3635BBCA" w14:textId="77777777" w:rsidR="00CD5663" w:rsidRDefault="00CD5663" w:rsidP="00CD5663">
      <w:pPr>
        <w:pStyle w:val="FootnoteText"/>
        <w:jc w:val="both"/>
      </w:pPr>
      <w:r>
        <w:rPr>
          <w:rStyle w:val="FootnoteReference"/>
        </w:rPr>
        <w:footnoteRef/>
      </w:r>
      <w:r>
        <w:t xml:space="preserve"> Abdullah</w:t>
      </w:r>
      <w:r w:rsidRPr="00762024">
        <w:t xml:space="preserve">, </w:t>
      </w:r>
      <w:r w:rsidRPr="00762024">
        <w:rPr>
          <w:i/>
          <w:iCs/>
        </w:rPr>
        <w:t xml:space="preserve">Islamic Studies di </w:t>
      </w:r>
      <w:proofErr w:type="spellStart"/>
      <w:r w:rsidRPr="00762024">
        <w:rPr>
          <w:i/>
          <w:iCs/>
        </w:rPr>
        <w:t>Perguran</w:t>
      </w:r>
      <w:proofErr w:type="spellEnd"/>
      <w:r w:rsidRPr="00762024">
        <w:rPr>
          <w:i/>
          <w:iCs/>
        </w:rPr>
        <w:t xml:space="preserve"> Tinggi</w:t>
      </w:r>
      <w:r>
        <w:rPr>
          <w:i/>
          <w:iCs/>
        </w:rPr>
        <w:t xml:space="preserve">, </w:t>
      </w:r>
      <w:r>
        <w:t>21.</w:t>
      </w:r>
    </w:p>
  </w:footnote>
  <w:footnote w:id="23">
    <w:p w14:paraId="467200E2" w14:textId="77777777" w:rsidR="00CD5663" w:rsidRPr="009A18EA" w:rsidRDefault="00CD5663" w:rsidP="00CD5663">
      <w:pPr>
        <w:pStyle w:val="FootnoteText"/>
        <w:jc w:val="both"/>
      </w:pPr>
      <w:r>
        <w:rPr>
          <w:rStyle w:val="FootnoteReference"/>
        </w:rPr>
        <w:footnoteRef/>
      </w:r>
      <w:r w:rsidRPr="009A18EA">
        <w:t>Muhammad</w:t>
      </w:r>
      <w:r>
        <w:t xml:space="preserve"> </w:t>
      </w:r>
      <w:r w:rsidRPr="009A18EA">
        <w:t xml:space="preserve">Iqbal, </w:t>
      </w:r>
      <w:r w:rsidRPr="009A18EA">
        <w:rPr>
          <w:i/>
          <w:iCs/>
        </w:rPr>
        <w:t>The Reconstructi</w:t>
      </w:r>
      <w:r>
        <w:rPr>
          <w:i/>
          <w:iCs/>
        </w:rPr>
        <w:t xml:space="preserve">on of Religious </w:t>
      </w:r>
      <w:proofErr w:type="spellStart"/>
      <w:r>
        <w:rPr>
          <w:i/>
          <w:iCs/>
        </w:rPr>
        <w:t>Thougt</w:t>
      </w:r>
      <w:proofErr w:type="spellEnd"/>
      <w:r>
        <w:rPr>
          <w:i/>
          <w:iCs/>
        </w:rPr>
        <w:t xml:space="preserve"> in Islam</w:t>
      </w:r>
      <w:r w:rsidRPr="009A18EA">
        <w:rPr>
          <w:i/>
          <w:iCs/>
        </w:rPr>
        <w:t xml:space="preserve"> </w:t>
      </w:r>
      <w:r>
        <w:t>(</w:t>
      </w:r>
      <w:r w:rsidRPr="009A18EA">
        <w:t>California: Stanford University Press, 2012</w:t>
      </w:r>
      <w:r>
        <w:t>), xlv.</w:t>
      </w:r>
    </w:p>
    <w:p w14:paraId="1E98C967" w14:textId="77777777" w:rsidR="00CD5663" w:rsidRDefault="00CD5663" w:rsidP="00CD5663">
      <w:pPr>
        <w:pStyle w:val="FootnoteText"/>
      </w:pPr>
    </w:p>
  </w:footnote>
  <w:footnote w:id="24">
    <w:p w14:paraId="66732C16" w14:textId="77777777" w:rsidR="00CD5663" w:rsidRDefault="00CD5663" w:rsidP="00CD5663">
      <w:pPr>
        <w:pStyle w:val="FootnoteText"/>
      </w:pPr>
      <w:r>
        <w:rPr>
          <w:rStyle w:val="FootnoteReference"/>
        </w:rPr>
        <w:footnoteRef/>
      </w:r>
      <w:r>
        <w:t xml:space="preserve"> </w:t>
      </w:r>
      <w:proofErr w:type="spellStart"/>
      <w:r w:rsidRPr="00043656">
        <w:t>Madjid</w:t>
      </w:r>
      <w:proofErr w:type="spellEnd"/>
      <w:r w:rsidRPr="00043656">
        <w:t xml:space="preserve">, </w:t>
      </w:r>
      <w:proofErr w:type="spellStart"/>
      <w:r w:rsidRPr="00043656">
        <w:rPr>
          <w:i/>
          <w:iCs/>
        </w:rPr>
        <w:t>khazanah</w:t>
      </w:r>
      <w:proofErr w:type="spellEnd"/>
      <w:r w:rsidRPr="00043656">
        <w:rPr>
          <w:i/>
          <w:iCs/>
        </w:rPr>
        <w:t xml:space="preserve"> </w:t>
      </w:r>
      <w:proofErr w:type="spellStart"/>
      <w:r w:rsidRPr="00043656">
        <w:rPr>
          <w:i/>
          <w:iCs/>
        </w:rPr>
        <w:t>intelektual</w:t>
      </w:r>
      <w:proofErr w:type="spellEnd"/>
      <w:r w:rsidRPr="00043656">
        <w:rPr>
          <w:i/>
          <w:iCs/>
        </w:rPr>
        <w:t xml:space="preserve"> </w:t>
      </w:r>
      <w:proofErr w:type="spellStart"/>
      <w:r w:rsidRPr="00043656">
        <w:rPr>
          <w:i/>
          <w:iCs/>
        </w:rPr>
        <w:t>islam</w:t>
      </w:r>
      <w:proofErr w:type="spellEnd"/>
      <w:r>
        <w:t>, 50.</w:t>
      </w:r>
    </w:p>
  </w:footnote>
  <w:footnote w:id="25">
    <w:p w14:paraId="6B6F469E" w14:textId="77777777" w:rsidR="00CD5663" w:rsidRDefault="00CD5663" w:rsidP="00CD5663">
      <w:pPr>
        <w:pStyle w:val="FootnoteText"/>
        <w:jc w:val="both"/>
      </w:pPr>
      <w:r>
        <w:rPr>
          <w:rStyle w:val="FootnoteReference"/>
        </w:rPr>
        <w:footnoteRef/>
      </w:r>
      <w:proofErr w:type="spellStart"/>
      <w:r w:rsidRPr="00CE65BA">
        <w:t>Atang</w:t>
      </w:r>
      <w:proofErr w:type="spellEnd"/>
      <w:r w:rsidRPr="00CE65BA">
        <w:t xml:space="preserve"> Abd Hakim Dan </w:t>
      </w:r>
      <w:proofErr w:type="spellStart"/>
      <w:r w:rsidRPr="00CE65BA">
        <w:t>Jaih</w:t>
      </w:r>
      <w:proofErr w:type="spellEnd"/>
      <w:r w:rsidRPr="00CE65BA">
        <w:t xml:space="preserve"> </w:t>
      </w:r>
      <w:proofErr w:type="spellStart"/>
      <w:r w:rsidRPr="00CE65BA">
        <w:t>Mubarok</w:t>
      </w:r>
      <w:proofErr w:type="spellEnd"/>
      <w:r w:rsidRPr="00CE65BA">
        <w:t xml:space="preserve">, </w:t>
      </w:r>
      <w:proofErr w:type="spellStart"/>
      <w:r>
        <w:rPr>
          <w:i/>
          <w:iCs/>
        </w:rPr>
        <w:t>Metodologi</w:t>
      </w:r>
      <w:proofErr w:type="spellEnd"/>
      <w:r>
        <w:rPr>
          <w:i/>
          <w:iCs/>
        </w:rPr>
        <w:t xml:space="preserve"> </w:t>
      </w:r>
      <w:proofErr w:type="spellStart"/>
      <w:r>
        <w:rPr>
          <w:i/>
          <w:iCs/>
        </w:rPr>
        <w:t>Studi</w:t>
      </w:r>
      <w:proofErr w:type="spellEnd"/>
      <w:r>
        <w:rPr>
          <w:i/>
          <w:iCs/>
        </w:rPr>
        <w:t xml:space="preserve"> Islam</w:t>
      </w:r>
      <w:r>
        <w:t xml:space="preserve"> (</w:t>
      </w:r>
      <w:r w:rsidRPr="00CE65BA">
        <w:t xml:space="preserve">Bandung: PT </w:t>
      </w:r>
      <w:proofErr w:type="spellStart"/>
      <w:r w:rsidRPr="00CE65BA">
        <w:t>Remaja</w:t>
      </w:r>
      <w:proofErr w:type="spellEnd"/>
      <w:r w:rsidRPr="00CE65BA">
        <w:t xml:space="preserve"> </w:t>
      </w:r>
      <w:proofErr w:type="spellStart"/>
      <w:r w:rsidRPr="00CE65BA">
        <w:t>Rosdakarya</w:t>
      </w:r>
      <w:proofErr w:type="spellEnd"/>
      <w:r w:rsidRPr="00CE65BA">
        <w:t>,</w:t>
      </w:r>
      <w:r>
        <w:t xml:space="preserve"> 2008), 195.</w:t>
      </w:r>
    </w:p>
  </w:footnote>
  <w:footnote w:id="26">
    <w:p w14:paraId="26F51A8E" w14:textId="77777777" w:rsidR="00CD5663" w:rsidRDefault="00CD5663" w:rsidP="00CD5663">
      <w:pPr>
        <w:pStyle w:val="FootnoteText"/>
        <w:jc w:val="both"/>
      </w:pPr>
      <w:r>
        <w:rPr>
          <w:rStyle w:val="FootnoteReference"/>
        </w:rPr>
        <w:footnoteRef/>
      </w:r>
      <w:r>
        <w:t xml:space="preserve"> </w:t>
      </w:r>
      <w:r>
        <w:rPr>
          <w:i/>
          <w:iCs/>
        </w:rPr>
        <w:t>Ibid</w:t>
      </w:r>
      <w:r w:rsidRPr="00363674">
        <w:rPr>
          <w:i/>
          <w:iCs/>
        </w:rPr>
        <w:t>.</w:t>
      </w:r>
      <w:r>
        <w:rPr>
          <w:i/>
          <w:iCs/>
        </w:rPr>
        <w:t xml:space="preserve">, </w:t>
      </w:r>
      <w:r>
        <w:t>194.</w:t>
      </w:r>
    </w:p>
  </w:footnote>
  <w:footnote w:id="27">
    <w:p w14:paraId="24087681" w14:textId="77777777" w:rsidR="00CD5663" w:rsidRDefault="00CD5663" w:rsidP="00CD5663">
      <w:pPr>
        <w:pStyle w:val="FootnoteText"/>
        <w:jc w:val="both"/>
      </w:pPr>
      <w:r>
        <w:rPr>
          <w:rStyle w:val="FootnoteReference"/>
        </w:rPr>
        <w:footnoteRef/>
      </w:r>
      <w:r w:rsidRPr="00CE65BA">
        <w:t xml:space="preserve">Sayyid </w:t>
      </w:r>
      <w:proofErr w:type="spellStart"/>
      <w:r w:rsidRPr="00CE65BA">
        <w:t>Hosein</w:t>
      </w:r>
      <w:proofErr w:type="spellEnd"/>
      <w:r>
        <w:t xml:space="preserve"> </w:t>
      </w:r>
      <w:r w:rsidRPr="00CE65BA">
        <w:t xml:space="preserve">Nasr, </w:t>
      </w:r>
      <w:r w:rsidRPr="00CE65BA">
        <w:rPr>
          <w:i/>
          <w:iCs/>
        </w:rPr>
        <w:t>I</w:t>
      </w:r>
      <w:r>
        <w:rPr>
          <w:i/>
          <w:iCs/>
        </w:rPr>
        <w:t xml:space="preserve">slam dan </w:t>
      </w:r>
      <w:proofErr w:type="spellStart"/>
      <w:r>
        <w:rPr>
          <w:i/>
          <w:iCs/>
        </w:rPr>
        <w:t>Nestapa</w:t>
      </w:r>
      <w:proofErr w:type="spellEnd"/>
      <w:r>
        <w:rPr>
          <w:i/>
          <w:iCs/>
        </w:rPr>
        <w:t xml:space="preserve"> </w:t>
      </w:r>
      <w:proofErr w:type="spellStart"/>
      <w:r>
        <w:rPr>
          <w:i/>
          <w:iCs/>
        </w:rPr>
        <w:t>Manusia</w:t>
      </w:r>
      <w:proofErr w:type="spellEnd"/>
      <w:r>
        <w:rPr>
          <w:i/>
          <w:iCs/>
        </w:rPr>
        <w:t xml:space="preserve"> Modern</w:t>
      </w:r>
      <w:r w:rsidRPr="00CE65BA">
        <w:rPr>
          <w:i/>
          <w:iCs/>
        </w:rPr>
        <w:t xml:space="preserve"> </w:t>
      </w:r>
      <w:r>
        <w:t>(</w:t>
      </w:r>
      <w:proofErr w:type="spellStart"/>
      <w:r>
        <w:t>Bundung</w:t>
      </w:r>
      <w:proofErr w:type="spellEnd"/>
      <w:r>
        <w:t xml:space="preserve">: Pustaka, 1983), 17. </w:t>
      </w:r>
    </w:p>
  </w:footnote>
  <w:footnote w:id="28">
    <w:p w14:paraId="73B70030" w14:textId="77777777" w:rsidR="00CD5663" w:rsidRDefault="00CD5663" w:rsidP="00CD5663">
      <w:pPr>
        <w:pStyle w:val="FootnoteText"/>
        <w:jc w:val="both"/>
      </w:pPr>
      <w:r>
        <w:rPr>
          <w:rStyle w:val="FootnoteReference"/>
        </w:rPr>
        <w:footnoteRef/>
      </w:r>
      <w:r>
        <w:t xml:space="preserve"> </w:t>
      </w:r>
      <w:r w:rsidRPr="00EA4C80">
        <w:t xml:space="preserve">Abdullah, </w:t>
      </w:r>
      <w:proofErr w:type="spellStart"/>
      <w:r w:rsidRPr="00EA4C80">
        <w:rPr>
          <w:i/>
          <w:iCs/>
        </w:rPr>
        <w:t>Multidisplin</w:t>
      </w:r>
      <w:proofErr w:type="spellEnd"/>
      <w:r w:rsidRPr="00EA4C80">
        <w:rPr>
          <w:i/>
          <w:iCs/>
        </w:rPr>
        <w:t xml:space="preserve"> </w:t>
      </w:r>
      <w:proofErr w:type="spellStart"/>
      <w:r w:rsidRPr="00EA4C80">
        <w:rPr>
          <w:i/>
          <w:iCs/>
        </w:rPr>
        <w:t>Interdisiplin</w:t>
      </w:r>
      <w:proofErr w:type="spellEnd"/>
      <w:r w:rsidRPr="00EA4C80">
        <w:rPr>
          <w:i/>
          <w:iCs/>
        </w:rPr>
        <w:t xml:space="preserve"> dan </w:t>
      </w:r>
      <w:proofErr w:type="spellStart"/>
      <w:r w:rsidRPr="00EA4C80">
        <w:rPr>
          <w:i/>
          <w:iCs/>
        </w:rPr>
        <w:t>Transdisiplin</w:t>
      </w:r>
      <w:proofErr w:type="spellEnd"/>
      <w:r>
        <w:rPr>
          <w:i/>
          <w:iCs/>
        </w:rPr>
        <w:t>,</w:t>
      </w:r>
      <w:r>
        <w:t xml:space="preserve"> 264.</w:t>
      </w:r>
    </w:p>
  </w:footnote>
  <w:footnote w:id="29">
    <w:p w14:paraId="4E8F1CA9" w14:textId="77777777" w:rsidR="00CD5663" w:rsidRDefault="00CD5663" w:rsidP="00CD5663">
      <w:pPr>
        <w:pStyle w:val="FootnoteText"/>
        <w:jc w:val="both"/>
      </w:pPr>
      <w:r>
        <w:rPr>
          <w:rStyle w:val="FootnoteReference"/>
        </w:rPr>
        <w:footnoteRef/>
      </w:r>
      <w:r>
        <w:t xml:space="preserve"> </w:t>
      </w:r>
      <w:r w:rsidRPr="004373F0">
        <w:t xml:space="preserve">Nasr. </w:t>
      </w:r>
      <w:r>
        <w:rPr>
          <w:i/>
          <w:iCs/>
        </w:rPr>
        <w:t xml:space="preserve">Islam dan </w:t>
      </w:r>
      <w:proofErr w:type="spellStart"/>
      <w:r>
        <w:rPr>
          <w:i/>
          <w:iCs/>
        </w:rPr>
        <w:t>nestapa</w:t>
      </w:r>
      <w:proofErr w:type="spellEnd"/>
      <w:r>
        <w:rPr>
          <w:i/>
          <w:iCs/>
        </w:rPr>
        <w:t xml:space="preserve">, </w:t>
      </w:r>
      <w:r>
        <w:t>21.</w:t>
      </w:r>
    </w:p>
  </w:footnote>
  <w:footnote w:id="30">
    <w:p w14:paraId="634B5689" w14:textId="77777777" w:rsidR="00CD5663" w:rsidRDefault="00CD5663" w:rsidP="00CD5663">
      <w:pPr>
        <w:pStyle w:val="FootnoteText"/>
        <w:jc w:val="both"/>
      </w:pPr>
      <w:r>
        <w:rPr>
          <w:rStyle w:val="FootnoteReference"/>
        </w:rPr>
        <w:footnoteRef/>
      </w:r>
      <w:r>
        <w:t xml:space="preserve"> </w:t>
      </w:r>
      <w:r w:rsidRPr="00EA4C80">
        <w:t xml:space="preserve">Abdullah, </w:t>
      </w:r>
      <w:proofErr w:type="spellStart"/>
      <w:r w:rsidRPr="00EA4C80">
        <w:rPr>
          <w:i/>
          <w:iCs/>
        </w:rPr>
        <w:t>Multidisplin</w:t>
      </w:r>
      <w:proofErr w:type="spellEnd"/>
      <w:r w:rsidRPr="00EA4C80">
        <w:rPr>
          <w:i/>
          <w:iCs/>
        </w:rPr>
        <w:t xml:space="preserve"> </w:t>
      </w:r>
      <w:proofErr w:type="spellStart"/>
      <w:r w:rsidRPr="00EA4C80">
        <w:rPr>
          <w:i/>
          <w:iCs/>
        </w:rPr>
        <w:t>Interdisiplin</w:t>
      </w:r>
      <w:proofErr w:type="spellEnd"/>
      <w:r w:rsidRPr="00EA4C80">
        <w:rPr>
          <w:i/>
          <w:iCs/>
        </w:rPr>
        <w:t xml:space="preserve"> dan </w:t>
      </w:r>
      <w:proofErr w:type="spellStart"/>
      <w:r w:rsidRPr="00EA4C80">
        <w:rPr>
          <w:i/>
          <w:iCs/>
        </w:rPr>
        <w:t>Transdisiplin</w:t>
      </w:r>
      <w:proofErr w:type="spellEnd"/>
      <w:r>
        <w:rPr>
          <w:i/>
          <w:iCs/>
        </w:rPr>
        <w:t>,</w:t>
      </w:r>
      <w:r>
        <w:t xml:space="preserve"> 264.</w:t>
      </w:r>
    </w:p>
  </w:footnote>
  <w:footnote w:id="31">
    <w:p w14:paraId="5C43A91F" w14:textId="77777777" w:rsidR="00CD5663" w:rsidRPr="005771F8" w:rsidRDefault="00CD5663" w:rsidP="00CD5663">
      <w:pPr>
        <w:pStyle w:val="FootnoteText"/>
        <w:jc w:val="both"/>
      </w:pPr>
      <w:r>
        <w:rPr>
          <w:rStyle w:val="FootnoteReference"/>
        </w:rPr>
        <w:footnoteRef/>
      </w:r>
      <w:r>
        <w:t xml:space="preserve"> Ilham, B. </w:t>
      </w:r>
      <w:proofErr w:type="spellStart"/>
      <w:r>
        <w:t>Saenong</w:t>
      </w:r>
      <w:proofErr w:type="spellEnd"/>
      <w:r>
        <w:t xml:space="preserve">, </w:t>
      </w:r>
      <w:proofErr w:type="spellStart"/>
      <w:r>
        <w:rPr>
          <w:i/>
          <w:iCs/>
        </w:rPr>
        <w:t>Hermeneutika</w:t>
      </w:r>
      <w:proofErr w:type="spellEnd"/>
      <w:r>
        <w:rPr>
          <w:i/>
          <w:iCs/>
        </w:rPr>
        <w:t xml:space="preserve"> </w:t>
      </w:r>
      <w:proofErr w:type="spellStart"/>
      <w:r>
        <w:rPr>
          <w:i/>
          <w:iCs/>
        </w:rPr>
        <w:t>pembebasan</w:t>
      </w:r>
      <w:proofErr w:type="spellEnd"/>
      <w:r>
        <w:rPr>
          <w:i/>
          <w:iCs/>
        </w:rPr>
        <w:t xml:space="preserve">: </w:t>
      </w:r>
      <w:proofErr w:type="spellStart"/>
      <w:r>
        <w:rPr>
          <w:i/>
          <w:iCs/>
        </w:rPr>
        <w:t>metodologi</w:t>
      </w:r>
      <w:proofErr w:type="spellEnd"/>
      <w:r>
        <w:rPr>
          <w:i/>
          <w:iCs/>
        </w:rPr>
        <w:t xml:space="preserve"> tafsir al-Qur’an </w:t>
      </w:r>
      <w:proofErr w:type="spellStart"/>
      <w:r>
        <w:rPr>
          <w:i/>
          <w:iCs/>
        </w:rPr>
        <w:t>menurut</w:t>
      </w:r>
      <w:proofErr w:type="spellEnd"/>
      <w:r>
        <w:rPr>
          <w:i/>
          <w:iCs/>
        </w:rPr>
        <w:t xml:space="preserve"> Hassan Hanafi </w:t>
      </w:r>
      <w:r>
        <w:t xml:space="preserve">(Jakarta: </w:t>
      </w:r>
      <w:proofErr w:type="spellStart"/>
      <w:r>
        <w:t>Teraju</w:t>
      </w:r>
      <w:proofErr w:type="spellEnd"/>
      <w:r>
        <w:t>, 2002), 114.</w:t>
      </w:r>
    </w:p>
  </w:footnote>
  <w:footnote w:id="32">
    <w:p w14:paraId="2ABC04EC" w14:textId="77777777" w:rsidR="00CD5663" w:rsidRDefault="00CD5663" w:rsidP="00CD5663">
      <w:pPr>
        <w:pStyle w:val="FootnoteText"/>
        <w:jc w:val="both"/>
      </w:pPr>
      <w:r>
        <w:rPr>
          <w:rStyle w:val="FootnoteReference"/>
        </w:rPr>
        <w:footnoteRef/>
      </w:r>
      <w:r>
        <w:t xml:space="preserve"> </w:t>
      </w:r>
      <w:proofErr w:type="spellStart"/>
      <w:r>
        <w:t>Lihat</w:t>
      </w:r>
      <w:proofErr w:type="spellEnd"/>
      <w:r>
        <w:t xml:space="preserve"> </w:t>
      </w:r>
      <w:proofErr w:type="spellStart"/>
      <w:r>
        <w:t>pandangan</w:t>
      </w:r>
      <w:proofErr w:type="spellEnd"/>
      <w:r>
        <w:t xml:space="preserve"> Abdullah Saeed </w:t>
      </w:r>
      <w:proofErr w:type="spellStart"/>
      <w:r>
        <w:t>tentang</w:t>
      </w:r>
      <w:proofErr w:type="spellEnd"/>
      <w:r>
        <w:t xml:space="preserve"> </w:t>
      </w:r>
      <w:proofErr w:type="spellStart"/>
      <w:r>
        <w:t>teologi</w:t>
      </w:r>
      <w:proofErr w:type="spellEnd"/>
      <w:r>
        <w:t xml:space="preserve"> Muslim </w:t>
      </w:r>
      <w:proofErr w:type="spellStart"/>
      <w:r>
        <w:t>Progresif-Ijtihadis</w:t>
      </w:r>
      <w:proofErr w:type="spellEnd"/>
      <w:r>
        <w:t xml:space="preserve"> </w:t>
      </w:r>
      <w:proofErr w:type="spellStart"/>
      <w:r>
        <w:t>dalam</w:t>
      </w:r>
      <w:proofErr w:type="spellEnd"/>
      <w:r>
        <w:t xml:space="preserve"> </w:t>
      </w:r>
      <w:r w:rsidRPr="00EA4C80">
        <w:t xml:space="preserve">Amin Abdullah, </w:t>
      </w:r>
      <w:proofErr w:type="spellStart"/>
      <w:r w:rsidRPr="00EA4C80">
        <w:rPr>
          <w:i/>
          <w:iCs/>
        </w:rPr>
        <w:t>Multidisplin</w:t>
      </w:r>
      <w:proofErr w:type="spellEnd"/>
      <w:r w:rsidRPr="00EA4C80">
        <w:rPr>
          <w:i/>
          <w:iCs/>
        </w:rPr>
        <w:t xml:space="preserve"> </w:t>
      </w:r>
      <w:proofErr w:type="spellStart"/>
      <w:r w:rsidRPr="00EA4C80">
        <w:rPr>
          <w:i/>
          <w:iCs/>
        </w:rPr>
        <w:t>Interdisiplin</w:t>
      </w:r>
      <w:proofErr w:type="spellEnd"/>
      <w:r w:rsidRPr="00EA4C80">
        <w:rPr>
          <w:i/>
          <w:iCs/>
        </w:rPr>
        <w:t xml:space="preserve"> dan </w:t>
      </w:r>
      <w:proofErr w:type="spellStart"/>
      <w:r w:rsidRPr="00EA4C80">
        <w:rPr>
          <w:i/>
          <w:iCs/>
        </w:rPr>
        <w:t>Transdisiplin</w:t>
      </w:r>
      <w:proofErr w:type="spellEnd"/>
      <w:r>
        <w:rPr>
          <w:i/>
          <w:iCs/>
        </w:rPr>
        <w:t xml:space="preserve">, </w:t>
      </w:r>
      <w:r>
        <w:t xml:space="preserve"> 20.</w:t>
      </w:r>
    </w:p>
  </w:footnote>
  <w:footnote w:id="33">
    <w:p w14:paraId="0A15927A" w14:textId="77777777" w:rsidR="00CD5663" w:rsidRDefault="00CD5663" w:rsidP="00CD5663">
      <w:pPr>
        <w:pStyle w:val="FootnoteText"/>
        <w:jc w:val="both"/>
      </w:pPr>
      <w:r>
        <w:rPr>
          <w:rStyle w:val="FootnoteReference"/>
        </w:rPr>
        <w:footnoteRef/>
      </w:r>
      <w:r>
        <w:t xml:space="preserve"> </w:t>
      </w:r>
      <w:proofErr w:type="spellStart"/>
      <w:r>
        <w:t>Fakhry</w:t>
      </w:r>
      <w:proofErr w:type="spellEnd"/>
      <w:r w:rsidRPr="002007C6">
        <w:t xml:space="preserve">, </w:t>
      </w:r>
      <w:r>
        <w:rPr>
          <w:i/>
          <w:iCs/>
        </w:rPr>
        <w:t>A History of Islamic Philosophy</w:t>
      </w:r>
      <w:r w:rsidRPr="002007C6">
        <w:rPr>
          <w:i/>
          <w:iCs/>
        </w:rPr>
        <w:t xml:space="preserve"> </w:t>
      </w:r>
      <w:r>
        <w:t>(London: Longman, 1983), 355.</w:t>
      </w:r>
    </w:p>
  </w:footnote>
  <w:footnote w:id="34">
    <w:p w14:paraId="78A10365" w14:textId="77777777" w:rsidR="00CD5663" w:rsidRDefault="00CD5663" w:rsidP="00CD5663">
      <w:pPr>
        <w:pStyle w:val="FootnoteText"/>
        <w:jc w:val="both"/>
      </w:pPr>
      <w:r>
        <w:rPr>
          <w:rStyle w:val="FootnoteReference"/>
        </w:rPr>
        <w:footnoteRef/>
      </w:r>
      <w:r>
        <w:t xml:space="preserve"> Abdullah</w:t>
      </w:r>
      <w:r w:rsidRPr="00762024">
        <w:t xml:space="preserve">, </w:t>
      </w:r>
      <w:r w:rsidRPr="00762024">
        <w:rPr>
          <w:i/>
          <w:iCs/>
        </w:rPr>
        <w:t xml:space="preserve">Islamic Studies di </w:t>
      </w:r>
      <w:proofErr w:type="spellStart"/>
      <w:r w:rsidRPr="00762024">
        <w:rPr>
          <w:i/>
          <w:iCs/>
        </w:rPr>
        <w:t>Perguran</w:t>
      </w:r>
      <w:proofErr w:type="spellEnd"/>
      <w:r w:rsidRPr="00762024">
        <w:rPr>
          <w:i/>
          <w:iCs/>
        </w:rPr>
        <w:t xml:space="preserve"> Tinggi</w:t>
      </w:r>
      <w:r>
        <w:rPr>
          <w:i/>
          <w:iCs/>
        </w:rPr>
        <w:t xml:space="preserve">, </w:t>
      </w:r>
      <w: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9A8B" w14:textId="77777777" w:rsidR="001C0F05" w:rsidRDefault="001C0F05"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w:t>
    </w:r>
    <w:proofErr w:type="spellStart"/>
    <w:r>
      <w:rPr>
        <w:rFonts w:ascii="Tahoma" w:hAnsi="Tahoma" w:cs="Tahoma"/>
        <w:color w:val="000000"/>
        <w:sz w:val="18"/>
        <w:lang w:val="en-ID"/>
      </w:rPr>
      <w:t>urnal</w:t>
    </w:r>
    <w:proofErr w:type="spellEnd"/>
    <w:r>
      <w:rPr>
        <w:rFonts w:ascii="Tahoma" w:hAnsi="Tahoma" w:cs="Tahoma"/>
        <w:color w:val="000000"/>
        <w:sz w:val="18"/>
        <w:lang w:val="en-ID"/>
      </w:rPr>
      <w:t xml:space="preserve"> </w:t>
    </w:r>
    <w:proofErr w:type="spellStart"/>
    <w:r>
      <w:rPr>
        <w:rFonts w:ascii="Tahoma" w:hAnsi="Tahoma" w:cs="Tahoma"/>
        <w:color w:val="000000"/>
        <w:sz w:val="18"/>
        <w:lang w:val="en-ID"/>
      </w:rPr>
      <w:t>Multidisiplin</w:t>
    </w:r>
    <w:proofErr w:type="spellEnd"/>
    <w:r>
      <w:rPr>
        <w:rFonts w:ascii="Tahoma" w:hAnsi="Tahoma" w:cs="Tahoma"/>
        <w:color w:val="000000"/>
        <w:sz w:val="18"/>
        <w:lang w:val="en-ID"/>
      </w:rPr>
      <w:t xml:space="preserve"> </w:t>
    </w:r>
    <w:proofErr w:type="spellStart"/>
    <w:r>
      <w:rPr>
        <w:rFonts w:ascii="Tahoma" w:hAnsi="Tahoma" w:cs="Tahoma"/>
        <w:color w:val="000000"/>
        <w:sz w:val="18"/>
        <w:lang w:val="en-ID"/>
      </w:rPr>
      <w:t>Ilmu</w:t>
    </w:r>
    <w:proofErr w:type="spellEnd"/>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proofErr w:type="spellStart"/>
    <w:r>
      <w:rPr>
        <w:rFonts w:ascii="Tahoma" w:hAnsi="Tahoma" w:cs="Tahoma"/>
        <w:iCs/>
        <w:sz w:val="18"/>
        <w:szCs w:val="20"/>
        <w:lang w:val="en-ID"/>
      </w:rPr>
      <w:t>Bulan</w:t>
    </w:r>
    <w:proofErr w:type="spellEnd"/>
    <w:r>
      <w:rPr>
        <w:rFonts w:ascii="Tahoma" w:hAnsi="Tahoma" w:cs="Tahoma"/>
        <w:iCs/>
        <w:sz w:val="18"/>
        <w:szCs w:val="20"/>
        <w:lang w:val="en-ID"/>
      </w:rPr>
      <w:t xml:space="preserve"> </w:t>
    </w:r>
    <w:proofErr w:type="spellStart"/>
    <w:r>
      <w:rPr>
        <w:rFonts w:ascii="Tahoma" w:hAnsi="Tahoma" w:cs="Tahoma"/>
        <w:iCs/>
        <w:sz w:val="18"/>
        <w:szCs w:val="20"/>
        <w:lang w:val="en-ID"/>
      </w:rPr>
      <w:t>Desember</w:t>
    </w:r>
    <w:proofErr w:type="spellEnd"/>
    <w:r>
      <w:rPr>
        <w:rFonts w:ascii="Tahoma" w:hAnsi="Tahoma" w:cs="Tahoma"/>
        <w:iCs/>
        <w:sz w:val="18"/>
        <w:szCs w:val="20"/>
        <w:lang w:val="en-ID"/>
      </w:rPr>
      <w:t xml:space="preserve"> </w:t>
    </w:r>
    <w:proofErr w:type="spellStart"/>
    <w:r>
      <w:rPr>
        <w:rFonts w:ascii="Tahoma" w:hAnsi="Tahoma" w:cs="Tahoma"/>
        <w:iCs/>
        <w:sz w:val="18"/>
        <w:szCs w:val="20"/>
        <w:lang w:val="en-ID"/>
      </w:rPr>
      <w:t>Tahun</w:t>
    </w:r>
    <w:proofErr w:type="spellEnd"/>
    <w:r>
      <w:rPr>
        <w:rFonts w:ascii="Tahoma" w:hAnsi="Tahoma" w:cs="Tahoma"/>
        <w:iCs/>
        <w:color w:val="000000"/>
        <w:sz w:val="18"/>
        <w:szCs w:val="20"/>
        <w:lang w:val="en-ID"/>
      </w:rPr>
      <w:t xml:space="preserve"> 2022</w:t>
    </w:r>
  </w:p>
  <w:p w14:paraId="26C78B95" w14:textId="77777777" w:rsidR="001C0F05" w:rsidRPr="0080470D" w:rsidRDefault="001C0F05" w:rsidP="00FB3EE0">
    <w:pPr>
      <w:pStyle w:val="Header"/>
      <w:rPr>
        <w:sz w:val="18"/>
      </w:rPr>
    </w:pPr>
    <w:r w:rsidRPr="0003324C">
      <w:rPr>
        <w:rFonts w:ascii="Tahoma" w:hAnsi="Tahoma" w:cs="Tahoma"/>
        <w:color w:val="000000"/>
        <w:sz w:val="18"/>
      </w:rPr>
      <w:t>e-ISSN: 2828-6863</w:t>
    </w:r>
  </w:p>
  <w:p w14:paraId="504298BD" w14:textId="77777777" w:rsidR="001C0F05" w:rsidRPr="00FB3EE0" w:rsidRDefault="001C0F05" w:rsidP="00FB3EE0">
    <w:pPr>
      <w:pStyle w:val="Header"/>
    </w:pPr>
  </w:p>
  <w:p w14:paraId="25EA5AAF" w14:textId="77777777" w:rsidR="00BC381B" w:rsidRDefault="00BC381B"/>
  <w:p w14:paraId="2AA5C51D" w14:textId="77777777" w:rsidR="00F6305B" w:rsidRDefault="00F630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B898C" w14:textId="2CC952F7" w:rsidR="0030063A" w:rsidRDefault="0030063A" w:rsidP="0030063A">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w:t>
    </w:r>
    <w:proofErr w:type="spellStart"/>
    <w:r>
      <w:rPr>
        <w:rFonts w:ascii="Tahoma" w:hAnsi="Tahoma" w:cs="Tahoma"/>
        <w:color w:val="000000"/>
        <w:sz w:val="18"/>
        <w:lang w:val="en-ID"/>
      </w:rPr>
      <w:t>urnal</w:t>
    </w:r>
    <w:proofErr w:type="spellEnd"/>
    <w:r>
      <w:rPr>
        <w:rFonts w:ascii="Tahoma" w:hAnsi="Tahoma" w:cs="Tahoma"/>
        <w:color w:val="000000"/>
        <w:sz w:val="18"/>
        <w:lang w:val="en-ID"/>
      </w:rPr>
      <w:t xml:space="preserve"> </w:t>
    </w:r>
    <w:proofErr w:type="spellStart"/>
    <w:r>
      <w:rPr>
        <w:rFonts w:ascii="Tahoma" w:hAnsi="Tahoma" w:cs="Tahoma"/>
        <w:color w:val="000000"/>
        <w:sz w:val="18"/>
        <w:lang w:val="en-ID"/>
      </w:rPr>
      <w:t>Multidisiplin</w:t>
    </w:r>
    <w:proofErr w:type="spellEnd"/>
    <w:r>
      <w:rPr>
        <w:rFonts w:ascii="Tahoma" w:hAnsi="Tahoma" w:cs="Tahoma"/>
        <w:color w:val="000000"/>
        <w:sz w:val="18"/>
        <w:lang w:val="en-ID"/>
      </w:rPr>
      <w:t xml:space="preserve"> </w:t>
    </w:r>
    <w:proofErr w:type="spellStart"/>
    <w:r>
      <w:rPr>
        <w:rFonts w:ascii="Tahoma" w:hAnsi="Tahoma" w:cs="Tahoma"/>
        <w:color w:val="000000"/>
        <w:sz w:val="18"/>
        <w:lang w:val="en-ID"/>
      </w:rPr>
      <w:t>Ilmu</w:t>
    </w:r>
    <w:proofErr w:type="spellEnd"/>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5</w:t>
    </w:r>
    <w:r>
      <w:rPr>
        <w:rFonts w:ascii="Tahoma" w:hAnsi="Tahoma" w:cs="Tahoma"/>
        <w:iCs/>
        <w:sz w:val="18"/>
        <w:szCs w:val="20"/>
      </w:rPr>
      <w:t xml:space="preserve">, No. </w:t>
    </w:r>
    <w:r>
      <w:rPr>
        <w:rFonts w:ascii="Tahoma" w:hAnsi="Tahoma" w:cs="Tahoma"/>
        <w:iCs/>
        <w:sz w:val="18"/>
        <w:szCs w:val="20"/>
        <w:lang w:val="en-US"/>
      </w:rPr>
      <w:t>1</w:t>
    </w:r>
    <w:r>
      <w:rPr>
        <w:rFonts w:ascii="Tahoma" w:hAnsi="Tahoma" w:cs="Tahoma"/>
        <w:iCs/>
        <w:sz w:val="18"/>
        <w:szCs w:val="20"/>
      </w:rPr>
      <w:t xml:space="preserve">, </w:t>
    </w:r>
    <w:proofErr w:type="spellStart"/>
    <w:r>
      <w:rPr>
        <w:rFonts w:ascii="Tahoma" w:hAnsi="Tahoma" w:cs="Tahoma"/>
        <w:iCs/>
        <w:sz w:val="18"/>
        <w:szCs w:val="20"/>
        <w:lang w:val="en-ID"/>
      </w:rPr>
      <w:t>Bulan</w:t>
    </w:r>
    <w:proofErr w:type="spellEnd"/>
    <w:r>
      <w:rPr>
        <w:rFonts w:ascii="Tahoma" w:hAnsi="Tahoma" w:cs="Tahoma"/>
        <w:iCs/>
        <w:sz w:val="18"/>
        <w:szCs w:val="20"/>
        <w:lang w:val="en-ID"/>
      </w:rPr>
      <w:t xml:space="preserve"> </w:t>
    </w:r>
    <w:proofErr w:type="spellStart"/>
    <w:r>
      <w:rPr>
        <w:rFonts w:ascii="Tahoma" w:hAnsi="Tahoma" w:cs="Tahoma"/>
        <w:iCs/>
        <w:sz w:val="18"/>
        <w:szCs w:val="20"/>
        <w:lang w:val="en-ID"/>
      </w:rPr>
      <w:t>Maret</w:t>
    </w:r>
    <w:proofErr w:type="spellEnd"/>
    <w:r>
      <w:rPr>
        <w:rFonts w:ascii="Tahoma" w:hAnsi="Tahoma" w:cs="Tahoma"/>
        <w:iCs/>
        <w:sz w:val="18"/>
        <w:szCs w:val="20"/>
        <w:lang w:val="en-ID"/>
      </w:rPr>
      <w:t xml:space="preserve"> </w:t>
    </w:r>
    <w:proofErr w:type="spellStart"/>
    <w:r>
      <w:rPr>
        <w:rFonts w:ascii="Tahoma" w:hAnsi="Tahoma" w:cs="Tahoma"/>
        <w:iCs/>
        <w:sz w:val="18"/>
        <w:szCs w:val="20"/>
        <w:lang w:val="en-ID"/>
      </w:rPr>
      <w:t>Tahun</w:t>
    </w:r>
    <w:proofErr w:type="spellEnd"/>
    <w:r>
      <w:rPr>
        <w:rFonts w:ascii="Tahoma" w:hAnsi="Tahoma" w:cs="Tahoma"/>
        <w:iCs/>
        <w:color w:val="000000"/>
        <w:sz w:val="18"/>
        <w:szCs w:val="20"/>
        <w:lang w:val="en-ID"/>
      </w:rPr>
      <w:t xml:space="preserve"> 2025</w:t>
    </w:r>
  </w:p>
  <w:p w14:paraId="0C408484" w14:textId="77777777" w:rsidR="00BC381B" w:rsidRDefault="00BC381B"/>
  <w:p w14:paraId="22286EFB" w14:textId="77777777" w:rsidR="00F6305B" w:rsidRDefault="00F630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673B" w14:textId="77777777" w:rsidR="0030063A" w:rsidRDefault="0030063A" w:rsidP="0030063A">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w:t>
    </w:r>
    <w:r>
      <w:rPr>
        <w:rFonts w:ascii="Tahoma" w:hAnsi="Tahoma" w:cs="Tahoma"/>
        <w:color w:val="000000"/>
        <w:sz w:val="18"/>
      </w:rPr>
      <w:t xml:space="preserve">Jurnal </w:t>
    </w:r>
    <w:proofErr w:type="spellStart"/>
    <w:r>
      <w:rPr>
        <w:rFonts w:ascii="Tahoma" w:hAnsi="Tahoma" w:cs="Tahoma"/>
        <w:color w:val="000000"/>
        <w:sz w:val="18"/>
      </w:rPr>
      <w:t>Multidisiplin</w:t>
    </w:r>
    <w:proofErr w:type="spellEnd"/>
    <w:r>
      <w:rPr>
        <w:rFonts w:ascii="Tahoma" w:hAnsi="Tahoma" w:cs="Tahoma"/>
        <w:color w:val="000000"/>
        <w:sz w:val="18"/>
      </w:rPr>
      <w:t xml:space="preserve"> Ilmu, 5 (</w:t>
    </w:r>
    <w:r>
      <w:rPr>
        <w:rFonts w:ascii="Tahoma" w:hAnsi="Tahoma" w:cs="Tahoma"/>
        <w:color w:val="000000"/>
        <w:sz w:val="18"/>
        <w:lang w:val="en-US"/>
      </w:rPr>
      <w:t>1</w:t>
    </w:r>
    <w:r>
      <w:rPr>
        <w:rFonts w:ascii="Tahoma" w:hAnsi="Tahoma" w:cs="Tahoma"/>
        <w:color w:val="000000"/>
        <w:sz w:val="18"/>
      </w:rPr>
      <w:t>), Tahun 2026</w:t>
    </w:r>
  </w:p>
  <w:p w14:paraId="5B3A294F" w14:textId="77777777" w:rsidR="0030063A" w:rsidRPr="0080470D" w:rsidRDefault="0030063A" w:rsidP="0030063A">
    <w:pPr>
      <w:pStyle w:val="Header"/>
      <w:rPr>
        <w:sz w:val="18"/>
      </w:rPr>
    </w:pPr>
    <w:r w:rsidRPr="0003324C">
      <w:rPr>
        <w:rFonts w:ascii="Tahoma" w:hAnsi="Tahoma" w:cs="Tahoma"/>
        <w:color w:val="000000"/>
        <w:sz w:val="18"/>
      </w:rPr>
      <w:t>e-ISSN: 2828-6863</w:t>
    </w:r>
  </w:p>
  <w:p w14:paraId="66428E20" w14:textId="77777777" w:rsidR="001C0F05" w:rsidRPr="00882F4C" w:rsidRDefault="001C0F05" w:rsidP="00882F4C">
    <w:pPr>
      <w:pStyle w:val="Header"/>
    </w:pPr>
  </w:p>
  <w:p w14:paraId="22534641" w14:textId="77777777" w:rsidR="00BC381B" w:rsidRDefault="00BC381B"/>
  <w:p w14:paraId="6FBB0347" w14:textId="77777777" w:rsidR="00F6305B" w:rsidRDefault="00F63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E7469E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0000003"/>
    <w:multiLevelType w:val="hybridMultilevel"/>
    <w:tmpl w:val="36687D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8"/>
    <w:multiLevelType w:val="hybridMultilevel"/>
    <w:tmpl w:val="E7647BE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0000009"/>
    <w:multiLevelType w:val="hybridMultilevel"/>
    <w:tmpl w:val="25269E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A"/>
    <w:multiLevelType w:val="hybridMultilevel"/>
    <w:tmpl w:val="FE92D4C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000000B"/>
    <w:multiLevelType w:val="hybridMultilevel"/>
    <w:tmpl w:val="70F6F83E"/>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000000E"/>
    <w:multiLevelType w:val="hybridMultilevel"/>
    <w:tmpl w:val="5DF035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F"/>
    <w:multiLevelType w:val="hybridMultilevel"/>
    <w:tmpl w:val="B73CF7B4"/>
    <w:lvl w:ilvl="0" w:tplc="04210017">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00000011"/>
    <w:multiLevelType w:val="hybridMultilevel"/>
    <w:tmpl w:val="38CA1446"/>
    <w:lvl w:ilvl="0" w:tplc="0421000F">
      <w:start w:val="1"/>
      <w:numFmt w:val="decimal"/>
      <w:lvlText w:val="%1."/>
      <w:lvlJc w:val="left"/>
      <w:pPr>
        <w:ind w:left="1221" w:hanging="360"/>
      </w:p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9" w15:restartNumberingAfterBreak="0">
    <w:nsid w:val="00000013"/>
    <w:multiLevelType w:val="hybridMultilevel"/>
    <w:tmpl w:val="9BFCB49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0000014"/>
    <w:multiLevelType w:val="hybridMultilevel"/>
    <w:tmpl w:val="3B9E77C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00000015"/>
    <w:multiLevelType w:val="hybridMultilevel"/>
    <w:tmpl w:val="9B9E79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16"/>
    <w:multiLevelType w:val="hybridMultilevel"/>
    <w:tmpl w:val="FE824BF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00000017"/>
    <w:multiLevelType w:val="hybridMultilevel"/>
    <w:tmpl w:val="7D1AD6DC"/>
    <w:lvl w:ilvl="0" w:tplc="04210017">
      <w:start w:val="1"/>
      <w:numFmt w:val="lowerLetter"/>
      <w:lvlText w:val="%1)"/>
      <w:lvlJc w:val="left"/>
      <w:pPr>
        <w:ind w:left="8280" w:hanging="360"/>
      </w:pPr>
    </w:lvl>
    <w:lvl w:ilvl="1" w:tplc="04210019" w:tentative="1">
      <w:start w:val="1"/>
      <w:numFmt w:val="lowerLetter"/>
      <w:lvlText w:val="%2."/>
      <w:lvlJc w:val="left"/>
      <w:pPr>
        <w:ind w:left="9000" w:hanging="360"/>
      </w:pPr>
    </w:lvl>
    <w:lvl w:ilvl="2" w:tplc="0421001B" w:tentative="1">
      <w:start w:val="1"/>
      <w:numFmt w:val="lowerRoman"/>
      <w:lvlText w:val="%3."/>
      <w:lvlJc w:val="right"/>
      <w:pPr>
        <w:ind w:left="9720" w:hanging="180"/>
      </w:pPr>
    </w:lvl>
    <w:lvl w:ilvl="3" w:tplc="0421000F" w:tentative="1">
      <w:start w:val="1"/>
      <w:numFmt w:val="decimal"/>
      <w:lvlText w:val="%4."/>
      <w:lvlJc w:val="left"/>
      <w:pPr>
        <w:ind w:left="10440" w:hanging="360"/>
      </w:pPr>
    </w:lvl>
    <w:lvl w:ilvl="4" w:tplc="04210019" w:tentative="1">
      <w:start w:val="1"/>
      <w:numFmt w:val="lowerLetter"/>
      <w:lvlText w:val="%5."/>
      <w:lvlJc w:val="left"/>
      <w:pPr>
        <w:ind w:left="11160" w:hanging="360"/>
      </w:pPr>
    </w:lvl>
    <w:lvl w:ilvl="5" w:tplc="0421001B" w:tentative="1">
      <w:start w:val="1"/>
      <w:numFmt w:val="lowerRoman"/>
      <w:lvlText w:val="%6."/>
      <w:lvlJc w:val="right"/>
      <w:pPr>
        <w:ind w:left="11880" w:hanging="180"/>
      </w:pPr>
    </w:lvl>
    <w:lvl w:ilvl="6" w:tplc="0421000F" w:tentative="1">
      <w:start w:val="1"/>
      <w:numFmt w:val="decimal"/>
      <w:lvlText w:val="%7."/>
      <w:lvlJc w:val="left"/>
      <w:pPr>
        <w:ind w:left="12600" w:hanging="360"/>
      </w:pPr>
    </w:lvl>
    <w:lvl w:ilvl="7" w:tplc="04210019" w:tentative="1">
      <w:start w:val="1"/>
      <w:numFmt w:val="lowerLetter"/>
      <w:lvlText w:val="%8."/>
      <w:lvlJc w:val="left"/>
      <w:pPr>
        <w:ind w:left="13320" w:hanging="360"/>
      </w:pPr>
    </w:lvl>
    <w:lvl w:ilvl="8" w:tplc="0421001B" w:tentative="1">
      <w:start w:val="1"/>
      <w:numFmt w:val="lowerRoman"/>
      <w:lvlText w:val="%9."/>
      <w:lvlJc w:val="right"/>
      <w:pPr>
        <w:ind w:left="14040" w:hanging="180"/>
      </w:pPr>
    </w:lvl>
  </w:abstractNum>
  <w:abstractNum w:abstractNumId="14" w15:restartNumberingAfterBreak="0">
    <w:nsid w:val="00000018"/>
    <w:multiLevelType w:val="hybridMultilevel"/>
    <w:tmpl w:val="3F8EB5C2"/>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00000019"/>
    <w:multiLevelType w:val="hybridMultilevel"/>
    <w:tmpl w:val="1ADA5E3A"/>
    <w:lvl w:ilvl="0" w:tplc="0421000F">
      <w:start w:val="1"/>
      <w:numFmt w:val="decimal"/>
      <w:lvlText w:val="%1."/>
      <w:lvlJc w:val="left"/>
      <w:pPr>
        <w:ind w:left="1074" w:hanging="360"/>
      </w:p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6" w15:restartNumberingAfterBreak="0">
    <w:nsid w:val="0000001A"/>
    <w:multiLevelType w:val="hybridMultilevel"/>
    <w:tmpl w:val="CEA2CD7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B"/>
    <w:multiLevelType w:val="hybridMultilevel"/>
    <w:tmpl w:val="83140BA6"/>
    <w:lvl w:ilvl="0" w:tplc="2E98EBA2">
      <w:start w:val="1"/>
      <w:numFmt w:val="upperLetter"/>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0000001C"/>
    <w:multiLevelType w:val="hybridMultilevel"/>
    <w:tmpl w:val="877E891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D"/>
    <w:multiLevelType w:val="hybridMultilevel"/>
    <w:tmpl w:val="CA0E0666"/>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01D16EB7"/>
    <w:multiLevelType w:val="hybridMultilevel"/>
    <w:tmpl w:val="5364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930662"/>
    <w:multiLevelType w:val="hybridMultilevel"/>
    <w:tmpl w:val="2424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E452B0"/>
    <w:multiLevelType w:val="hybridMultilevel"/>
    <w:tmpl w:val="DAFCB2CE"/>
    <w:lvl w:ilvl="0" w:tplc="33A23EF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C053B00"/>
    <w:multiLevelType w:val="hybridMultilevel"/>
    <w:tmpl w:val="5B9CE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0442A3"/>
    <w:multiLevelType w:val="hybridMultilevel"/>
    <w:tmpl w:val="C2FA63FC"/>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1AAA16F2"/>
    <w:multiLevelType w:val="hybridMultilevel"/>
    <w:tmpl w:val="9364F0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E155575"/>
    <w:multiLevelType w:val="hybridMultilevel"/>
    <w:tmpl w:val="70EEE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EF460C"/>
    <w:multiLevelType w:val="hybridMultilevel"/>
    <w:tmpl w:val="D646D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E3E62"/>
    <w:multiLevelType w:val="hybridMultilevel"/>
    <w:tmpl w:val="9CDC2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D4F6F21"/>
    <w:multiLevelType w:val="hybridMultilevel"/>
    <w:tmpl w:val="C33689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FCA25ED"/>
    <w:multiLevelType w:val="hybridMultilevel"/>
    <w:tmpl w:val="D4848BC0"/>
    <w:lvl w:ilvl="0" w:tplc="2AB25686">
      <w:start w:val="1"/>
      <w:numFmt w:val="decimal"/>
      <w:lvlText w:val="%1."/>
      <w:lvlJc w:val="left"/>
      <w:pPr>
        <w:ind w:left="45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31B653E3"/>
    <w:multiLevelType w:val="hybridMultilevel"/>
    <w:tmpl w:val="9536A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4C35865"/>
    <w:multiLevelType w:val="hybridMultilevel"/>
    <w:tmpl w:val="D554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937406"/>
    <w:multiLevelType w:val="hybridMultilevel"/>
    <w:tmpl w:val="BC58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D67A75"/>
    <w:multiLevelType w:val="hybridMultilevel"/>
    <w:tmpl w:val="4D60DC38"/>
    <w:lvl w:ilvl="0" w:tplc="04090015">
      <w:start w:val="1"/>
      <w:numFmt w:val="upp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342D74"/>
    <w:multiLevelType w:val="hybridMultilevel"/>
    <w:tmpl w:val="D4AC6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43892"/>
    <w:multiLevelType w:val="hybridMultilevel"/>
    <w:tmpl w:val="80D049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1029BB"/>
    <w:multiLevelType w:val="hybridMultilevel"/>
    <w:tmpl w:val="5B50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AF04BE"/>
    <w:multiLevelType w:val="hybridMultilevel"/>
    <w:tmpl w:val="15BC14FA"/>
    <w:lvl w:ilvl="0" w:tplc="A2ECBEE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468C279C"/>
    <w:multiLevelType w:val="hybridMultilevel"/>
    <w:tmpl w:val="E460F7D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3860F31"/>
    <w:multiLevelType w:val="hybridMultilevel"/>
    <w:tmpl w:val="2074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7F1DFC"/>
    <w:multiLevelType w:val="hybridMultilevel"/>
    <w:tmpl w:val="03A2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3157E0"/>
    <w:multiLevelType w:val="hybridMultilevel"/>
    <w:tmpl w:val="0BAAC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6D6F69"/>
    <w:multiLevelType w:val="hybridMultilevel"/>
    <w:tmpl w:val="8598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277207"/>
    <w:multiLevelType w:val="hybridMultilevel"/>
    <w:tmpl w:val="617A0232"/>
    <w:lvl w:ilvl="0" w:tplc="74208C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15:restartNumberingAfterBreak="0">
    <w:nsid w:val="61413AA6"/>
    <w:multiLevelType w:val="hybridMultilevel"/>
    <w:tmpl w:val="3EB2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D00E4"/>
    <w:multiLevelType w:val="multilevel"/>
    <w:tmpl w:val="3300FF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34597C"/>
    <w:multiLevelType w:val="multilevel"/>
    <w:tmpl w:val="7428BD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65997429"/>
    <w:multiLevelType w:val="hybridMultilevel"/>
    <w:tmpl w:val="19925F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5BA5986"/>
    <w:multiLevelType w:val="hybridMultilevel"/>
    <w:tmpl w:val="80D04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562FEE"/>
    <w:multiLevelType w:val="hybridMultilevel"/>
    <w:tmpl w:val="F5FEB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444AF7"/>
    <w:multiLevelType w:val="hybridMultilevel"/>
    <w:tmpl w:val="6AC6B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E83A67"/>
    <w:multiLevelType w:val="hybridMultilevel"/>
    <w:tmpl w:val="528E7AD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68513A5"/>
    <w:multiLevelType w:val="hybridMultilevel"/>
    <w:tmpl w:val="1FE01EE8"/>
    <w:lvl w:ilvl="0" w:tplc="DC7872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4" w15:restartNumberingAfterBreak="0">
    <w:nsid w:val="77C924B8"/>
    <w:multiLevelType w:val="hybridMultilevel"/>
    <w:tmpl w:val="8E3E57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9340B5C"/>
    <w:multiLevelType w:val="hybridMultilevel"/>
    <w:tmpl w:val="D294F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1557B2"/>
    <w:multiLevelType w:val="hybridMultilevel"/>
    <w:tmpl w:val="DCF41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641059">
    <w:abstractNumId w:val="39"/>
  </w:num>
  <w:num w:numId="2" w16cid:durableId="163281238">
    <w:abstractNumId w:val="34"/>
  </w:num>
  <w:num w:numId="3" w16cid:durableId="426124204">
    <w:abstractNumId w:val="17"/>
  </w:num>
  <w:num w:numId="4" w16cid:durableId="310333619">
    <w:abstractNumId w:val="6"/>
  </w:num>
  <w:num w:numId="5" w16cid:durableId="288246154">
    <w:abstractNumId w:val="3"/>
  </w:num>
  <w:num w:numId="6" w16cid:durableId="1233346663">
    <w:abstractNumId w:val="13"/>
  </w:num>
  <w:num w:numId="7" w16cid:durableId="714621051">
    <w:abstractNumId w:val="24"/>
  </w:num>
  <w:num w:numId="8" w16cid:durableId="312374207">
    <w:abstractNumId w:val="12"/>
  </w:num>
  <w:num w:numId="9" w16cid:durableId="1414475006">
    <w:abstractNumId w:val="9"/>
  </w:num>
  <w:num w:numId="10" w16cid:durableId="742871336">
    <w:abstractNumId w:val="15"/>
  </w:num>
  <w:num w:numId="11" w16cid:durableId="753627272">
    <w:abstractNumId w:val="0"/>
  </w:num>
  <w:num w:numId="12" w16cid:durableId="1129006870">
    <w:abstractNumId w:val="2"/>
  </w:num>
  <w:num w:numId="13" w16cid:durableId="241572468">
    <w:abstractNumId w:val="19"/>
  </w:num>
  <w:num w:numId="14" w16cid:durableId="3825634">
    <w:abstractNumId w:val="10"/>
  </w:num>
  <w:num w:numId="15" w16cid:durableId="1386177884">
    <w:abstractNumId w:val="4"/>
  </w:num>
  <w:num w:numId="16" w16cid:durableId="790974414">
    <w:abstractNumId w:val="16"/>
  </w:num>
  <w:num w:numId="17" w16cid:durableId="1631324859">
    <w:abstractNumId w:val="11"/>
  </w:num>
  <w:num w:numId="18" w16cid:durableId="351340998">
    <w:abstractNumId w:val="1"/>
  </w:num>
  <w:num w:numId="19" w16cid:durableId="1057165682">
    <w:abstractNumId w:val="5"/>
  </w:num>
  <w:num w:numId="20" w16cid:durableId="1779983603">
    <w:abstractNumId w:val="18"/>
  </w:num>
  <w:num w:numId="21" w16cid:durableId="523053908">
    <w:abstractNumId w:val="8"/>
  </w:num>
  <w:num w:numId="22" w16cid:durableId="940458406">
    <w:abstractNumId w:val="7"/>
  </w:num>
  <w:num w:numId="23" w16cid:durableId="733432859">
    <w:abstractNumId w:val="14"/>
  </w:num>
  <w:num w:numId="24" w16cid:durableId="324825789">
    <w:abstractNumId w:val="33"/>
  </w:num>
  <w:num w:numId="25" w16cid:durableId="1548103801">
    <w:abstractNumId w:val="41"/>
  </w:num>
  <w:num w:numId="26" w16cid:durableId="1656029794">
    <w:abstractNumId w:val="40"/>
  </w:num>
  <w:num w:numId="27" w16cid:durableId="566382274">
    <w:abstractNumId w:val="35"/>
  </w:num>
  <w:num w:numId="28" w16cid:durableId="1132947233">
    <w:abstractNumId w:val="50"/>
  </w:num>
  <w:num w:numId="29" w16cid:durableId="538903277">
    <w:abstractNumId w:val="26"/>
  </w:num>
  <w:num w:numId="30" w16cid:durableId="596056366">
    <w:abstractNumId w:val="32"/>
  </w:num>
  <w:num w:numId="31" w16cid:durableId="665016573">
    <w:abstractNumId w:val="51"/>
  </w:num>
  <w:num w:numId="32" w16cid:durableId="2121609974">
    <w:abstractNumId w:val="45"/>
  </w:num>
  <w:num w:numId="33" w16cid:durableId="351952907">
    <w:abstractNumId w:val="37"/>
  </w:num>
  <w:num w:numId="34" w16cid:durableId="1866941298">
    <w:abstractNumId w:val="43"/>
  </w:num>
  <w:num w:numId="35" w16cid:durableId="202400384">
    <w:abstractNumId w:val="42"/>
  </w:num>
  <w:num w:numId="36" w16cid:durableId="623460167">
    <w:abstractNumId w:val="27"/>
  </w:num>
  <w:num w:numId="37" w16cid:durableId="1118524548">
    <w:abstractNumId w:val="23"/>
  </w:num>
  <w:num w:numId="38" w16cid:durableId="103547979">
    <w:abstractNumId w:val="55"/>
  </w:num>
  <w:num w:numId="39" w16cid:durableId="1449857337">
    <w:abstractNumId w:val="20"/>
  </w:num>
  <w:num w:numId="40" w16cid:durableId="1728989103">
    <w:abstractNumId w:val="21"/>
  </w:num>
  <w:num w:numId="41" w16cid:durableId="11909891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859635">
    <w:abstractNumId w:val="49"/>
  </w:num>
  <w:num w:numId="43" w16cid:durableId="1447577484">
    <w:abstractNumId w:val="56"/>
  </w:num>
  <w:num w:numId="44" w16cid:durableId="1847285666">
    <w:abstractNumId w:val="36"/>
  </w:num>
  <w:num w:numId="45" w16cid:durableId="1277100394">
    <w:abstractNumId w:val="38"/>
  </w:num>
  <w:num w:numId="46" w16cid:durableId="800996520">
    <w:abstractNumId w:val="30"/>
  </w:num>
  <w:num w:numId="47" w16cid:durableId="1067533731">
    <w:abstractNumId w:val="22"/>
  </w:num>
  <w:num w:numId="48" w16cid:durableId="1212688146">
    <w:abstractNumId w:val="28"/>
  </w:num>
  <w:num w:numId="49" w16cid:durableId="1835147536">
    <w:abstractNumId w:val="52"/>
  </w:num>
  <w:num w:numId="50" w16cid:durableId="516382885">
    <w:abstractNumId w:val="29"/>
  </w:num>
  <w:num w:numId="51" w16cid:durableId="1566184557">
    <w:abstractNumId w:val="25"/>
  </w:num>
  <w:num w:numId="52" w16cid:durableId="1459714693">
    <w:abstractNumId w:val="46"/>
  </w:num>
  <w:num w:numId="53" w16cid:durableId="1514804030">
    <w:abstractNumId w:val="31"/>
  </w:num>
  <w:num w:numId="54" w16cid:durableId="1902866740">
    <w:abstractNumId w:val="53"/>
  </w:num>
  <w:num w:numId="55" w16cid:durableId="559100451">
    <w:abstractNumId w:val="54"/>
  </w:num>
  <w:num w:numId="56" w16cid:durableId="1011302361">
    <w:abstractNumId w:val="44"/>
  </w:num>
  <w:num w:numId="57" w16cid:durableId="398788889">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8"/>
    <w:rsid w:val="00003643"/>
    <w:rsid w:val="0000628A"/>
    <w:rsid w:val="0001128F"/>
    <w:rsid w:val="00015F5D"/>
    <w:rsid w:val="000204E7"/>
    <w:rsid w:val="00027337"/>
    <w:rsid w:val="00044296"/>
    <w:rsid w:val="00044F57"/>
    <w:rsid w:val="00050131"/>
    <w:rsid w:val="000543F1"/>
    <w:rsid w:val="00071091"/>
    <w:rsid w:val="0008083C"/>
    <w:rsid w:val="00083760"/>
    <w:rsid w:val="00093407"/>
    <w:rsid w:val="000950A8"/>
    <w:rsid w:val="000973E7"/>
    <w:rsid w:val="000A74C5"/>
    <w:rsid w:val="000B5C85"/>
    <w:rsid w:val="000D02CF"/>
    <w:rsid w:val="000D3C34"/>
    <w:rsid w:val="000D4C7C"/>
    <w:rsid w:val="000D4E84"/>
    <w:rsid w:val="000E2523"/>
    <w:rsid w:val="001004B7"/>
    <w:rsid w:val="00100B15"/>
    <w:rsid w:val="00110F9B"/>
    <w:rsid w:val="00113E66"/>
    <w:rsid w:val="00117866"/>
    <w:rsid w:val="0012069B"/>
    <w:rsid w:val="00132DA7"/>
    <w:rsid w:val="001479F7"/>
    <w:rsid w:val="001527A6"/>
    <w:rsid w:val="0015345C"/>
    <w:rsid w:val="00170B8A"/>
    <w:rsid w:val="001741B4"/>
    <w:rsid w:val="0018610D"/>
    <w:rsid w:val="001874EC"/>
    <w:rsid w:val="001B4543"/>
    <w:rsid w:val="001C0F05"/>
    <w:rsid w:val="001C2DB4"/>
    <w:rsid w:val="001D3624"/>
    <w:rsid w:val="001D462E"/>
    <w:rsid w:val="001D52F6"/>
    <w:rsid w:val="001D770E"/>
    <w:rsid w:val="001E3F0D"/>
    <w:rsid w:val="001E7F29"/>
    <w:rsid w:val="001F36BB"/>
    <w:rsid w:val="00204F03"/>
    <w:rsid w:val="00205F03"/>
    <w:rsid w:val="002217F5"/>
    <w:rsid w:val="00224951"/>
    <w:rsid w:val="002419D8"/>
    <w:rsid w:val="0025000B"/>
    <w:rsid w:val="00254368"/>
    <w:rsid w:val="00270DBB"/>
    <w:rsid w:val="002730C7"/>
    <w:rsid w:val="00276412"/>
    <w:rsid w:val="002936FD"/>
    <w:rsid w:val="00295307"/>
    <w:rsid w:val="002B18EC"/>
    <w:rsid w:val="002B527C"/>
    <w:rsid w:val="002B766D"/>
    <w:rsid w:val="002C4A59"/>
    <w:rsid w:val="002C578E"/>
    <w:rsid w:val="002C58D5"/>
    <w:rsid w:val="002D0271"/>
    <w:rsid w:val="002D34D4"/>
    <w:rsid w:val="002F33D9"/>
    <w:rsid w:val="002F5E60"/>
    <w:rsid w:val="002F706A"/>
    <w:rsid w:val="0030063A"/>
    <w:rsid w:val="003124E4"/>
    <w:rsid w:val="003132CA"/>
    <w:rsid w:val="003143DB"/>
    <w:rsid w:val="003205B3"/>
    <w:rsid w:val="00321B58"/>
    <w:rsid w:val="00323EC8"/>
    <w:rsid w:val="003425AB"/>
    <w:rsid w:val="00345EBF"/>
    <w:rsid w:val="00367E53"/>
    <w:rsid w:val="00372752"/>
    <w:rsid w:val="003770DE"/>
    <w:rsid w:val="00392477"/>
    <w:rsid w:val="00395193"/>
    <w:rsid w:val="00396522"/>
    <w:rsid w:val="003A20A6"/>
    <w:rsid w:val="003A2CDC"/>
    <w:rsid w:val="003A3E80"/>
    <w:rsid w:val="003B5D8E"/>
    <w:rsid w:val="003C0B4E"/>
    <w:rsid w:val="003D1A16"/>
    <w:rsid w:val="003D571F"/>
    <w:rsid w:val="003D5EE0"/>
    <w:rsid w:val="003E74EA"/>
    <w:rsid w:val="003F6B99"/>
    <w:rsid w:val="0041008C"/>
    <w:rsid w:val="00415FB6"/>
    <w:rsid w:val="00424B86"/>
    <w:rsid w:val="0043303E"/>
    <w:rsid w:val="00443C1D"/>
    <w:rsid w:val="00454D77"/>
    <w:rsid w:val="00457EDA"/>
    <w:rsid w:val="00475924"/>
    <w:rsid w:val="004A2B73"/>
    <w:rsid w:val="004B1720"/>
    <w:rsid w:val="004B64FB"/>
    <w:rsid w:val="004B69C5"/>
    <w:rsid w:val="004C1BE3"/>
    <w:rsid w:val="004D068A"/>
    <w:rsid w:val="004D18D8"/>
    <w:rsid w:val="004F1903"/>
    <w:rsid w:val="0050745D"/>
    <w:rsid w:val="00511CE1"/>
    <w:rsid w:val="00511E54"/>
    <w:rsid w:val="00530057"/>
    <w:rsid w:val="00541299"/>
    <w:rsid w:val="005511A1"/>
    <w:rsid w:val="005534CA"/>
    <w:rsid w:val="005711AD"/>
    <w:rsid w:val="0057625B"/>
    <w:rsid w:val="005A2F0E"/>
    <w:rsid w:val="005A33ED"/>
    <w:rsid w:val="005C17E5"/>
    <w:rsid w:val="005C4D1F"/>
    <w:rsid w:val="005D1AA7"/>
    <w:rsid w:val="005F1012"/>
    <w:rsid w:val="005F167F"/>
    <w:rsid w:val="005F180B"/>
    <w:rsid w:val="0060508E"/>
    <w:rsid w:val="00606923"/>
    <w:rsid w:val="00610C8D"/>
    <w:rsid w:val="00622001"/>
    <w:rsid w:val="0062327F"/>
    <w:rsid w:val="006255A7"/>
    <w:rsid w:val="00626246"/>
    <w:rsid w:val="00637D8A"/>
    <w:rsid w:val="006424CD"/>
    <w:rsid w:val="0064515B"/>
    <w:rsid w:val="00647CFF"/>
    <w:rsid w:val="00656977"/>
    <w:rsid w:val="006612C7"/>
    <w:rsid w:val="00663D84"/>
    <w:rsid w:val="0066735A"/>
    <w:rsid w:val="00672E8A"/>
    <w:rsid w:val="00692AEA"/>
    <w:rsid w:val="006B2A48"/>
    <w:rsid w:val="006B4DBF"/>
    <w:rsid w:val="006C4E89"/>
    <w:rsid w:val="006D4FC6"/>
    <w:rsid w:val="006D6595"/>
    <w:rsid w:val="006E1231"/>
    <w:rsid w:val="0071140E"/>
    <w:rsid w:val="00722131"/>
    <w:rsid w:val="0073321C"/>
    <w:rsid w:val="00755AEC"/>
    <w:rsid w:val="00757AF0"/>
    <w:rsid w:val="007709F7"/>
    <w:rsid w:val="00773A6D"/>
    <w:rsid w:val="00776C99"/>
    <w:rsid w:val="00777088"/>
    <w:rsid w:val="007831BD"/>
    <w:rsid w:val="007A06D6"/>
    <w:rsid w:val="007A32E7"/>
    <w:rsid w:val="007B1CC9"/>
    <w:rsid w:val="007B5F0F"/>
    <w:rsid w:val="007C395B"/>
    <w:rsid w:val="007C6C0B"/>
    <w:rsid w:val="007D0F53"/>
    <w:rsid w:val="007D4269"/>
    <w:rsid w:val="007E1740"/>
    <w:rsid w:val="007E2FAF"/>
    <w:rsid w:val="007F08FD"/>
    <w:rsid w:val="007F1D3D"/>
    <w:rsid w:val="007F5A21"/>
    <w:rsid w:val="00812CE9"/>
    <w:rsid w:val="00814477"/>
    <w:rsid w:val="0081704B"/>
    <w:rsid w:val="00821AA0"/>
    <w:rsid w:val="00822B8A"/>
    <w:rsid w:val="0082445E"/>
    <w:rsid w:val="00826705"/>
    <w:rsid w:val="00827527"/>
    <w:rsid w:val="00832D0C"/>
    <w:rsid w:val="008358F0"/>
    <w:rsid w:val="00837AC1"/>
    <w:rsid w:val="00842403"/>
    <w:rsid w:val="00852B49"/>
    <w:rsid w:val="00854984"/>
    <w:rsid w:val="008611E1"/>
    <w:rsid w:val="00863A0C"/>
    <w:rsid w:val="00864B02"/>
    <w:rsid w:val="00864F1B"/>
    <w:rsid w:val="00865FD3"/>
    <w:rsid w:val="00872C46"/>
    <w:rsid w:val="00874A30"/>
    <w:rsid w:val="00882F4C"/>
    <w:rsid w:val="008874B1"/>
    <w:rsid w:val="00892C07"/>
    <w:rsid w:val="00892CBA"/>
    <w:rsid w:val="008A3064"/>
    <w:rsid w:val="008F205D"/>
    <w:rsid w:val="00904EC7"/>
    <w:rsid w:val="009109F3"/>
    <w:rsid w:val="009200EC"/>
    <w:rsid w:val="009262AB"/>
    <w:rsid w:val="00927FE7"/>
    <w:rsid w:val="00934409"/>
    <w:rsid w:val="00937675"/>
    <w:rsid w:val="009449E6"/>
    <w:rsid w:val="009508E5"/>
    <w:rsid w:val="00950D39"/>
    <w:rsid w:val="0095199F"/>
    <w:rsid w:val="0095204D"/>
    <w:rsid w:val="00955F97"/>
    <w:rsid w:val="00956434"/>
    <w:rsid w:val="00987F34"/>
    <w:rsid w:val="009A15E2"/>
    <w:rsid w:val="009A27C6"/>
    <w:rsid w:val="009A62F7"/>
    <w:rsid w:val="009C3719"/>
    <w:rsid w:val="009C4B1E"/>
    <w:rsid w:val="009E2D28"/>
    <w:rsid w:val="009E7EAF"/>
    <w:rsid w:val="009F14D2"/>
    <w:rsid w:val="009F4172"/>
    <w:rsid w:val="00A04F6E"/>
    <w:rsid w:val="00A07ECA"/>
    <w:rsid w:val="00A21EAE"/>
    <w:rsid w:val="00A32906"/>
    <w:rsid w:val="00A457DC"/>
    <w:rsid w:val="00A64994"/>
    <w:rsid w:val="00A71332"/>
    <w:rsid w:val="00A7191A"/>
    <w:rsid w:val="00A77F73"/>
    <w:rsid w:val="00A8337F"/>
    <w:rsid w:val="00A92B89"/>
    <w:rsid w:val="00A93878"/>
    <w:rsid w:val="00A97175"/>
    <w:rsid w:val="00AA06F6"/>
    <w:rsid w:val="00AA7150"/>
    <w:rsid w:val="00AC43E4"/>
    <w:rsid w:val="00AF0511"/>
    <w:rsid w:val="00B04675"/>
    <w:rsid w:val="00B055A6"/>
    <w:rsid w:val="00B11FB6"/>
    <w:rsid w:val="00B144D9"/>
    <w:rsid w:val="00B23DD8"/>
    <w:rsid w:val="00B249A4"/>
    <w:rsid w:val="00B26E43"/>
    <w:rsid w:val="00B703E0"/>
    <w:rsid w:val="00B71D61"/>
    <w:rsid w:val="00B84E59"/>
    <w:rsid w:val="00B8623C"/>
    <w:rsid w:val="00BB1115"/>
    <w:rsid w:val="00BC381B"/>
    <w:rsid w:val="00BC60EA"/>
    <w:rsid w:val="00BD5EA4"/>
    <w:rsid w:val="00BD618B"/>
    <w:rsid w:val="00BD6783"/>
    <w:rsid w:val="00BE3269"/>
    <w:rsid w:val="00BF0141"/>
    <w:rsid w:val="00C01B1A"/>
    <w:rsid w:val="00C03B38"/>
    <w:rsid w:val="00C15106"/>
    <w:rsid w:val="00C16C88"/>
    <w:rsid w:val="00C17A6D"/>
    <w:rsid w:val="00C215AE"/>
    <w:rsid w:val="00C22687"/>
    <w:rsid w:val="00C31640"/>
    <w:rsid w:val="00C41F35"/>
    <w:rsid w:val="00C44877"/>
    <w:rsid w:val="00C45896"/>
    <w:rsid w:val="00C5176D"/>
    <w:rsid w:val="00C5179B"/>
    <w:rsid w:val="00C55D72"/>
    <w:rsid w:val="00C561AD"/>
    <w:rsid w:val="00C66821"/>
    <w:rsid w:val="00C76D34"/>
    <w:rsid w:val="00CA7D80"/>
    <w:rsid w:val="00CB2339"/>
    <w:rsid w:val="00CC354D"/>
    <w:rsid w:val="00CD1D2D"/>
    <w:rsid w:val="00CD5663"/>
    <w:rsid w:val="00CE0102"/>
    <w:rsid w:val="00CE3466"/>
    <w:rsid w:val="00CF7E9A"/>
    <w:rsid w:val="00D000A0"/>
    <w:rsid w:val="00D07EBC"/>
    <w:rsid w:val="00D2456E"/>
    <w:rsid w:val="00D310AF"/>
    <w:rsid w:val="00D35F83"/>
    <w:rsid w:val="00D363B0"/>
    <w:rsid w:val="00D40D69"/>
    <w:rsid w:val="00D42524"/>
    <w:rsid w:val="00D46650"/>
    <w:rsid w:val="00D52005"/>
    <w:rsid w:val="00D65C9C"/>
    <w:rsid w:val="00D67747"/>
    <w:rsid w:val="00D74D4A"/>
    <w:rsid w:val="00D765BA"/>
    <w:rsid w:val="00D87DE2"/>
    <w:rsid w:val="00D935FC"/>
    <w:rsid w:val="00DA3C4F"/>
    <w:rsid w:val="00DA745E"/>
    <w:rsid w:val="00DB3B7A"/>
    <w:rsid w:val="00DC101D"/>
    <w:rsid w:val="00DC1A01"/>
    <w:rsid w:val="00DC394B"/>
    <w:rsid w:val="00DC66E1"/>
    <w:rsid w:val="00DE1D02"/>
    <w:rsid w:val="00DE216D"/>
    <w:rsid w:val="00DF049C"/>
    <w:rsid w:val="00DF55A7"/>
    <w:rsid w:val="00DF7BD2"/>
    <w:rsid w:val="00E12E64"/>
    <w:rsid w:val="00E16237"/>
    <w:rsid w:val="00E279D7"/>
    <w:rsid w:val="00E31215"/>
    <w:rsid w:val="00E317AE"/>
    <w:rsid w:val="00E4229C"/>
    <w:rsid w:val="00E45EE0"/>
    <w:rsid w:val="00E473FB"/>
    <w:rsid w:val="00E52FB9"/>
    <w:rsid w:val="00E55EEF"/>
    <w:rsid w:val="00E62424"/>
    <w:rsid w:val="00E8245F"/>
    <w:rsid w:val="00E87720"/>
    <w:rsid w:val="00E92865"/>
    <w:rsid w:val="00E95755"/>
    <w:rsid w:val="00E975D8"/>
    <w:rsid w:val="00EA045C"/>
    <w:rsid w:val="00EB1FDB"/>
    <w:rsid w:val="00EB2E65"/>
    <w:rsid w:val="00F05628"/>
    <w:rsid w:val="00F17775"/>
    <w:rsid w:val="00F216E5"/>
    <w:rsid w:val="00F217F2"/>
    <w:rsid w:val="00F22D03"/>
    <w:rsid w:val="00F40EB7"/>
    <w:rsid w:val="00F41D79"/>
    <w:rsid w:val="00F431BD"/>
    <w:rsid w:val="00F55B6F"/>
    <w:rsid w:val="00F61DA9"/>
    <w:rsid w:val="00F6305B"/>
    <w:rsid w:val="00F63FC8"/>
    <w:rsid w:val="00F66361"/>
    <w:rsid w:val="00F675B9"/>
    <w:rsid w:val="00F67628"/>
    <w:rsid w:val="00F772B0"/>
    <w:rsid w:val="00F8678F"/>
    <w:rsid w:val="00F86F4A"/>
    <w:rsid w:val="00F9460C"/>
    <w:rsid w:val="00FB2F01"/>
    <w:rsid w:val="00FB38B7"/>
    <w:rsid w:val="00FB3EE0"/>
    <w:rsid w:val="00FC1E8C"/>
    <w:rsid w:val="00FC3FC9"/>
    <w:rsid w:val="00FD3388"/>
    <w:rsid w:val="00FD3E4C"/>
    <w:rsid w:val="00FD6D3A"/>
    <w:rsid w:val="00FE7ABC"/>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E11D"/>
  <w15:docId w15:val="{B2A6399A-AAFC-A34F-B07D-BA740A61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next w:val="Normal"/>
    <w:link w:val="Heading3Char"/>
    <w:uiPriority w:val="9"/>
    <w:semiHidden/>
    <w:unhideWhenUsed/>
    <w:qFormat/>
    <w:rsid w:val="00DB3B7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39"/>
    <w:qFormat/>
    <w:rsid w:val="007A32E7"/>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1">
    <w:name w:val="Grid Table 21"/>
    <w:basedOn w:val="TableNormal"/>
    <w:uiPriority w:val="47"/>
    <w:rsid w:val="00541299"/>
    <w:pPr>
      <w:widowControl/>
      <w:autoSpaceDE/>
      <w:autoSpaceDN/>
    </w:pPr>
    <w:rPr>
      <w:rFonts w:ascii="Calibri" w:eastAsia="Calibri" w:hAnsi="Calibri" w:cs="Calibri"/>
      <w:lang w:val="id-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paragraph" w:customStyle="1" w:styleId="E-JournalDaftarPustaka">
    <w:name w:val="E-Journal_Daftar Pustaka"/>
    <w:basedOn w:val="Normal"/>
    <w:qFormat/>
    <w:rsid w:val="00D74D4A"/>
    <w:pPr>
      <w:widowControl/>
      <w:autoSpaceDE/>
      <w:autoSpaceDN/>
      <w:spacing w:before="240" w:line="240" w:lineRule="atLeast"/>
      <w:ind w:left="720" w:hanging="720"/>
      <w:jc w:val="both"/>
    </w:pPr>
    <w:rPr>
      <w:color w:val="000000"/>
      <w:lang w:val="id-ID"/>
    </w:rPr>
  </w:style>
  <w:style w:type="paragraph" w:customStyle="1" w:styleId="Bibliography1">
    <w:name w:val="Bibliography1"/>
    <w:basedOn w:val="Normal"/>
    <w:next w:val="Normal"/>
    <w:uiPriority w:val="37"/>
    <w:unhideWhenUsed/>
    <w:rsid w:val="00E12E64"/>
    <w:pPr>
      <w:widowControl/>
      <w:autoSpaceDE/>
      <w:autoSpaceDN/>
      <w:spacing w:after="200" w:line="276" w:lineRule="auto"/>
    </w:pPr>
    <w:rPr>
      <w:rFonts w:ascii="Calibri" w:eastAsia="Calibri" w:hAnsi="Calibri"/>
      <w:lang w:val="id-ID"/>
    </w:rPr>
  </w:style>
  <w:style w:type="character" w:customStyle="1" w:styleId="hwtze">
    <w:name w:val="hwtze"/>
    <w:basedOn w:val="DefaultParagraphFont"/>
    <w:rsid w:val="00D363B0"/>
  </w:style>
  <w:style w:type="character" w:customStyle="1" w:styleId="rynqvb">
    <w:name w:val="rynqvb"/>
    <w:basedOn w:val="DefaultParagraphFont"/>
    <w:rsid w:val="00D363B0"/>
  </w:style>
  <w:style w:type="character" w:customStyle="1" w:styleId="fontstyle01">
    <w:name w:val="fontstyle01"/>
    <w:basedOn w:val="DefaultParagraphFont"/>
    <w:rsid w:val="00D363B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363B0"/>
    <w:rPr>
      <w:rFonts w:ascii="TimesNewRomanPS-ItalicMT" w:hAnsi="TimesNewRomanPS-ItalicMT" w:hint="default"/>
      <w:b w:val="0"/>
      <w:bCs w:val="0"/>
      <w:i/>
      <w:iCs/>
      <w:color w:val="000000"/>
      <w:sz w:val="24"/>
      <w:szCs w:val="24"/>
    </w:rPr>
  </w:style>
  <w:style w:type="table" w:customStyle="1" w:styleId="LightShading1">
    <w:name w:val="Light Shading1"/>
    <w:basedOn w:val="TableNormal"/>
    <w:uiPriority w:val="60"/>
    <w:rsid w:val="003D571F"/>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DB3B7A"/>
    <w:rPr>
      <w:rFonts w:asciiTheme="majorHAnsi" w:eastAsiaTheme="majorEastAsia" w:hAnsiTheme="majorHAnsi" w:cstheme="majorBidi"/>
      <w:b/>
      <w:bCs/>
      <w:color w:val="4F81BD" w:themeColor="accent1"/>
      <w:lang w:val="id"/>
    </w:rPr>
  </w:style>
  <w:style w:type="paragraph" w:customStyle="1" w:styleId="03-Address">
    <w:name w:val="03-Address"/>
    <w:basedOn w:val="Normal"/>
    <w:rsid w:val="00DB3B7A"/>
    <w:pPr>
      <w:widowControl/>
      <w:autoSpaceDE/>
      <w:autoSpaceDN/>
      <w:spacing w:after="240"/>
      <w:ind w:right="567"/>
      <w:jc w:val="both"/>
    </w:pPr>
    <w:rPr>
      <w:rFonts w:eastAsia="Times"/>
      <w:i/>
      <w:sz w:val="20"/>
      <w:szCs w:val="20"/>
      <w:lang w:val="en-US" w:eastAsia="zh-CN"/>
    </w:rPr>
  </w:style>
  <w:style w:type="table" w:customStyle="1" w:styleId="PlainTable21">
    <w:name w:val="Plain Table 21"/>
    <w:basedOn w:val="TableNormal"/>
    <w:uiPriority w:val="42"/>
    <w:rsid w:val="00DB3B7A"/>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0D02CF"/>
  </w:style>
  <w:style w:type="character" w:customStyle="1" w:styleId="label">
    <w:name w:val="label"/>
    <w:basedOn w:val="DefaultParagraphFont"/>
    <w:rsid w:val="005A2F0E"/>
  </w:style>
  <w:style w:type="paragraph" w:customStyle="1" w:styleId="AbstractTitle">
    <w:name w:val="Abstract Title"/>
    <w:basedOn w:val="Normal"/>
    <w:rsid w:val="005A2F0E"/>
    <w:pPr>
      <w:widowControl/>
      <w:autoSpaceDE/>
      <w:autoSpaceDN/>
      <w:jc w:val="center"/>
    </w:pPr>
    <w:rPr>
      <w:b/>
      <w:sz w:val="20"/>
      <w:szCs w:val="20"/>
      <w:lang w:val="en-US"/>
    </w:rPr>
  </w:style>
  <w:style w:type="paragraph" w:customStyle="1" w:styleId="BodyAbstract">
    <w:name w:val="Body Abstract"/>
    <w:basedOn w:val="Heading1"/>
    <w:rsid w:val="005A2F0E"/>
    <w:pPr>
      <w:keepNext/>
      <w:widowControl/>
      <w:suppressAutoHyphens/>
      <w:autoSpaceDE/>
      <w:autoSpaceDN/>
      <w:ind w:left="567" w:right="567"/>
      <w:jc w:val="both"/>
      <w:outlineLvl w:val="9"/>
    </w:pPr>
    <w:rPr>
      <w:b w:val="0"/>
      <w:bCs w:val="0"/>
      <w:i/>
      <w:sz w:val="20"/>
      <w:szCs w:val="20"/>
      <w:lang w:val="en-US" w:eastAsia="ar-SA"/>
    </w:rPr>
  </w:style>
  <w:style w:type="character" w:customStyle="1" w:styleId="apple-style-span">
    <w:name w:val="apple-style-span"/>
    <w:basedOn w:val="DefaultParagraphFont"/>
    <w:rsid w:val="00C44877"/>
  </w:style>
  <w:style w:type="character" w:customStyle="1" w:styleId="paragrafChar">
    <w:name w:val="paragraf Char"/>
    <w:link w:val="paragraf"/>
    <w:locked/>
    <w:rsid w:val="00DF7BD2"/>
    <w:rPr>
      <w:rFonts w:ascii="Times New Roman" w:eastAsia="SimSun" w:hAnsi="Times New Roman" w:cs="Times New Roman"/>
      <w:color w:val="000000"/>
      <w:sz w:val="24"/>
      <w:szCs w:val="24"/>
    </w:rPr>
  </w:style>
  <w:style w:type="paragraph" w:customStyle="1" w:styleId="paragraf">
    <w:name w:val="paragraf"/>
    <w:basedOn w:val="Normal"/>
    <w:link w:val="paragrafChar"/>
    <w:qFormat/>
    <w:rsid w:val="00DF7BD2"/>
    <w:pPr>
      <w:widowControl/>
      <w:autoSpaceDE/>
      <w:autoSpaceDN/>
      <w:spacing w:line="360" w:lineRule="auto"/>
      <w:ind w:firstLineChars="177" w:firstLine="425"/>
      <w:jc w:val="both"/>
    </w:pPr>
    <w:rPr>
      <w:rFonts w:eastAsia="SimSun"/>
      <w:color w:val="000000"/>
      <w:sz w:val="24"/>
      <w:szCs w:val="24"/>
      <w:lang w:val="en-US"/>
    </w:rPr>
  </w:style>
  <w:style w:type="paragraph" w:styleId="z-TopofForm">
    <w:name w:val="HTML Top of Form"/>
    <w:basedOn w:val="Normal"/>
    <w:next w:val="Normal"/>
    <w:link w:val="z-TopofFormChar"/>
    <w:hidden/>
    <w:uiPriority w:val="99"/>
    <w:semiHidden/>
    <w:unhideWhenUsed/>
    <w:rsid w:val="00367E53"/>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367E53"/>
    <w:rPr>
      <w:rFonts w:ascii="Arial" w:eastAsia="Times New Roman" w:hAnsi="Arial" w:cs="Arial"/>
      <w:vanish/>
      <w:sz w:val="16"/>
      <w:szCs w:val="16"/>
    </w:rPr>
  </w:style>
  <w:style w:type="character" w:customStyle="1" w:styleId="shorttext">
    <w:name w:val="short_text"/>
    <w:basedOn w:val="DefaultParagraphFont"/>
    <w:rsid w:val="001874EC"/>
  </w:style>
  <w:style w:type="character" w:styleId="PageNumber">
    <w:name w:val="page number"/>
    <w:basedOn w:val="DefaultParagraphFont"/>
    <w:uiPriority w:val="99"/>
    <w:semiHidden/>
    <w:unhideWhenUsed/>
    <w:rsid w:val="0030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972600">
      <w:bodyDiv w:val="1"/>
      <w:marLeft w:val="0"/>
      <w:marRight w:val="0"/>
      <w:marTop w:val="0"/>
      <w:marBottom w:val="0"/>
      <w:divBdr>
        <w:top w:val="none" w:sz="0" w:space="0" w:color="auto"/>
        <w:left w:val="none" w:sz="0" w:space="0" w:color="auto"/>
        <w:bottom w:val="none" w:sz="0" w:space="0" w:color="auto"/>
        <w:right w:val="none" w:sz="0" w:space="0" w:color="auto"/>
      </w:divBdr>
    </w:div>
    <w:div w:id="480270388">
      <w:bodyDiv w:val="1"/>
      <w:marLeft w:val="0"/>
      <w:marRight w:val="0"/>
      <w:marTop w:val="0"/>
      <w:marBottom w:val="0"/>
      <w:divBdr>
        <w:top w:val="none" w:sz="0" w:space="0" w:color="auto"/>
        <w:left w:val="none" w:sz="0" w:space="0" w:color="auto"/>
        <w:bottom w:val="none" w:sz="0" w:space="0" w:color="auto"/>
        <w:right w:val="none" w:sz="0" w:space="0" w:color="auto"/>
      </w:divBdr>
    </w:div>
    <w:div w:id="1328900156">
      <w:bodyDiv w:val="1"/>
      <w:marLeft w:val="0"/>
      <w:marRight w:val="0"/>
      <w:marTop w:val="0"/>
      <w:marBottom w:val="0"/>
      <w:divBdr>
        <w:top w:val="none" w:sz="0" w:space="0" w:color="auto"/>
        <w:left w:val="none" w:sz="0" w:space="0" w:color="auto"/>
        <w:bottom w:val="none" w:sz="0" w:space="0" w:color="auto"/>
        <w:right w:val="none" w:sz="0" w:space="0" w:color="auto"/>
      </w:divBdr>
    </w:div>
    <w:div w:id="2074312473">
      <w:bodyDiv w:val="1"/>
      <w:marLeft w:val="0"/>
      <w:marRight w:val="0"/>
      <w:marTop w:val="0"/>
      <w:marBottom w:val="0"/>
      <w:divBdr>
        <w:top w:val="none" w:sz="0" w:space="0" w:color="auto"/>
        <w:left w:val="none" w:sz="0" w:space="0" w:color="auto"/>
        <w:bottom w:val="none" w:sz="0" w:space="0" w:color="auto"/>
        <w:right w:val="none" w:sz="0" w:space="0" w:color="auto"/>
      </w:divBdr>
    </w:div>
    <w:div w:id="211813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far.sh4diq@gam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Has16</b:Tag>
    <b:SourceType>Book</b:SourceType>
    <b:Guid>{5A290BB3-3522-4F59-90A3-AE4F618F8756}</b:Guid>
    <b:Author>
      <b:Author>
        <b:NameList>
          <b:Person>
            <b:Last>Hasyim</b:Last>
            <b:First>Ali</b:First>
            <b:Middle>Ibrahim</b:Middle>
          </b:Person>
        </b:NameList>
      </b:Author>
    </b:Author>
    <b:Title>Ekonomi Makro</b:Title>
    <b:Year>2016</b:Year>
    <b:City>Jakarta</b:City>
    <b:Publisher>Erlangga</b:Publisher>
    <b:RefOrder>4</b:RefOrder>
  </b:Source>
  <b:Source>
    <b:Tag>BadanPusatStatistik2018</b:Tag>
    <b:SourceType>Book</b:SourceType>
    <b:Guid>{E0D61CB5-B40F-426F-B77D-4B0F48691825}</b:Guid>
    <b:LCID>id-ID</b:LCID>
    <b:Author>
      <b:Author>
        <b:NameList>
          <b:Person>
            <b:Last>Badan Pusat Statistik</b:Last>
            <b:First>BPS</b:First>
          </b:Person>
        </b:NameList>
      </b:Author>
    </b:Author>
    <b:Title>Indeks Pembangunan Manusia</b:Title>
    <b:Year>2018</b:Year>
    <b:City>Sumatera Utara</b:City>
    <b:RefOrder>1</b:RefOrder>
  </b:Source>
  <b:Source>
    <b:Tag>Nopirin2014</b:Tag>
    <b:SourceType>Book</b:SourceType>
    <b:Guid>{F0E6CD58-70C5-45F6-AC7C-A8C908DA1F0B}</b:Guid>
    <b:LCID>id-ID</b:LCID>
    <b:Author>
      <b:Author>
        <b:NameList>
          <b:Person>
            <b:Last>Nopirin</b:Last>
          </b:Person>
        </b:NameList>
      </b:Author>
    </b:Author>
    <b:Title>Ekonomi Moneter</b:Title>
    <b:Year>2014</b:Year>
    <b:City>Yogyakarta</b:City>
    <b:Publisher>BPFE</b:Publisher>
    <b:RefOrder>2</b:RefOrder>
  </b:Source>
  <b:Source>
    <b:Tag>Todaro2016</b:Tag>
    <b:SourceType>Book</b:SourceType>
    <b:Guid>{764C6AB5-62DB-470F-A0D0-767C714FA974}</b:Guid>
    <b:LCID>id-ID</b:LCID>
    <b:Author>
      <b:Author>
        <b:NameList>
          <b:Person>
            <b:Last>Todaro</b:Last>
            <b:First>Michael</b:First>
            <b:Middle>P</b:Middle>
          </b:Person>
        </b:NameList>
      </b:Author>
    </b:Author>
    <b:Title>Pembangunan Ekonomi di Dunia Ketiga</b:Title>
    <b:Year>2006</b:Year>
    <b:City>Jakarta</b:City>
    <b:Publisher>Erlangga</b:Publisher>
    <b:RefOrder>3</b:RefOrder>
  </b:Source>
  <b:Source>
    <b:Tag>Dewi2017</b:Tag>
    <b:SourceType>JournalArticle</b:SourceType>
    <b:Guid>{D70FD883-D685-4ADA-869B-5A36BDE41467}</b:Guid>
    <b:Author>
      <b:Author>
        <b:NameList>
          <b:Person>
            <b:Last>Dewi</b:Last>
            <b:First>Novita</b:First>
          </b:Person>
        </b:NameList>
      </b:Author>
    </b:Author>
    <b:Title>Pengaruh Kemiskinan dan Pertumbuhan Ekonomi terhadap Indeks Pembangunan Manusia di Provinsi Riau</b:Title>
    <b:JournalName>JOM Fekon</b:JournalName>
    <b:Year>2017</b:Year>
    <b:Pages>Vol.4 No. 1. 870-882</b:Pages>
    <b:RefOrder>11</b:RefOrder>
  </b:Source>
  <b:Source>
    <b:Tag>Indah2018</b:Tag>
    <b:SourceType>JournalArticle</b:SourceType>
    <b:Guid>{AC96C426-BA97-40EE-A706-5DBA38E882C1}</b:Guid>
    <b:LCID>id-ID</b:LCID>
    <b:Author>
      <b:Author>
        <b:NameList>
          <b:Person>
            <b:Last>Pangesti</b:Last>
            <b:First>Indah</b:First>
          </b:Person>
        </b:NameList>
      </b:Author>
    </b:Author>
    <b:Title>Pengaruh Inflasi terhadap Indeks Pembangunan Manusia (IPM) Di Indonesia</b:Title>
    <b:JournalName>Journal of Applied Business and Economics</b:JournalName>
    <b:Year>2018</b:Year>
    <b:Pages>Vol. 5 No. 1 70-81</b:Pages>
    <b:RefOrder>10</b:RefOrder>
  </b:Source>
  <b:Source>
    <b:Tag>Junaidi2012</b:Tag>
    <b:SourceType>Book</b:SourceType>
    <b:Guid>{FCC6BA19-AA1A-4C11-BBB1-B8509CC15D02}</b:Guid>
    <b:Title>Ekonometrika Deret Waktu Teori dan Aplikasi</b:Title>
    <b:Year>2012</b:Year>
    <b:LCID>id-ID</b:LCID>
    <b:Author>
      <b:Author>
        <b:NameList>
          <b:Person>
            <b:Last>Junaidi</b:Last>
            <b:First>Juanda</b:First>
          </b:Person>
        </b:NameList>
      </b:Author>
    </b:Author>
    <b:City>Bogor</b:City>
    <b:Publisher>PT Penerbit Press</b:Publisher>
    <b:RefOrder>8</b:RefOrder>
  </b:Source>
  <b:Source>
    <b:Tag>Arsyad2010</b:Tag>
    <b:SourceType>Book</b:SourceType>
    <b:Guid>{6B6CE1DB-F44D-4AEE-8C88-56FAA27212F7}</b:Guid>
    <b:LCID>id-ID</b:LCID>
    <b:Author>
      <b:Author>
        <b:NameList>
          <b:Person>
            <b:Last>Arsyad</b:Last>
            <b:First>Lincolin</b:First>
          </b:Person>
        </b:NameList>
      </b:Author>
    </b:Author>
    <b:Title>Ekonomi Pembangunan</b:Title>
    <b:Year>2010</b:Year>
    <b:City>Yogyakarta</b:City>
    <b:Publisher>UPP STIM YKPN</b:Publisher>
    <b:RefOrder>12</b:RefOrder>
  </b:Source>
  <b:Source>
    <b:Tag>BPS2018</b:Tag>
    <b:SourceType>Book</b:SourceType>
    <b:Guid>{4D625534-C3A5-4A5E-A750-D83E7BAA2E1F}</b:Guid>
    <b:LCID>id-ID</b:LCID>
    <b:Author>
      <b:Author>
        <b:NameList>
          <b:Person>
            <b:Last>Statistik</b:Last>
            <b:First>Badan</b:First>
            <b:Middle>Pusat</b:Middle>
          </b:Person>
        </b:NameList>
      </b:Author>
    </b:Author>
    <b:Title>Indeks Pembangunan Manusia</b:Title>
    <b:Year>2018</b:Year>
    <b:City>Sumatera Utara</b:City>
    <b:RefOrder>13</b:RefOrder>
  </b:Source>
  <b:Source>
    <b:Tag>UNDP1995</b:Tag>
    <b:SourceType>Report</b:SourceType>
    <b:Guid>{62F136F4-8497-476C-BF0B-6A9449B1DF21}</b:Guid>
    <b:LCID>en-ID</b:LCID>
    <b:Author>
      <b:Author>
        <b:NameList>
          <b:Person>
            <b:Last>Human Development Report</b:Last>
            <b:First>UNDP</b:First>
          </b:Person>
        </b:NameList>
      </b:Author>
    </b:Author>
    <b:Title>Published for the United Nations Development Programe (UNDP)</b:Title>
    <b:Year>1995</b:Year>
    <b:Publisher>Oxpord University Press</b:Publisher>
    <b:City>New York</b:City>
    <b:RefOrder>14</b:RefOrder>
  </b:Source>
  <b:Source>
    <b:Tag>HumanDevelopmentReport2009</b:Tag>
    <b:SourceType>Report</b:SourceType>
    <b:Guid>{9B7D3BDB-C814-4391-A434-5352D86ED2D4}</b:Guid>
    <b:LCID>en-ID</b:LCID>
    <b:Author>
      <b:Author>
        <b:NameList>
          <b:Person>
            <b:Last>Report</b:Last>
            <b:First>Human</b:First>
            <b:Middle>Development</b:Middle>
          </b:Person>
        </b:NameList>
      </b:Author>
    </b:Author>
    <b:Title>Published for the United Nations Development Report (UNDP)</b:Title>
    <b:Year>2009</b:Year>
    <b:Publisher>Oxpord University Press</b:Publisher>
    <b:City>New York</b:City>
    <b:RefOrder>15</b:RefOrder>
  </b:Source>
  <b:Source>
    <b:Tag>UNDP2009</b:Tag>
    <b:SourceType>Report</b:SourceType>
    <b:Guid>{596FFEC2-F544-4BA5-A506-56B9BB1FF118}</b:Guid>
    <b:LCID>en-ID</b:LCID>
    <b:Author>
      <b:Author>
        <b:NameList>
          <b:Person>
            <b:Last>Human Development Report</b:Last>
            <b:First>UNDP</b:First>
          </b:Person>
        </b:NameList>
      </b:Author>
    </b:Author>
    <b:Title>Published for the Unired Nations Development Programme (UNDP)</b:Title>
    <b:Year>2009</b:Year>
    <b:Publisher>Oxpord University Press</b:Publisher>
    <b:City>New York</b:City>
    <b:RefOrder>16</b:RefOrder>
  </b:Source>
  <b:Source>
    <b:Tag>HumanDevelopmentreport2009</b:Tag>
    <b:SourceType>Book</b:SourceType>
    <b:Guid>{9060A01E-4773-4956-9A49-A8E3E4954AB0}</b:Guid>
    <b:Title>Published for the United Nations Development Programme (UNDP)</b:Title>
    <b:Year>2009</b:Year>
    <b:Publisher>Oxpord University Press</b:Publisher>
    <b:City>New York</b:City>
    <b:Author>
      <b:Author>
        <b:NameList>
          <b:Person>
            <b:Last>Report</b:Last>
            <b:First>Human</b:First>
            <b:Middle>Development</b:Middle>
          </b:Person>
        </b:NameList>
      </b:Author>
    </b:Author>
    <b:LCID>en-ID</b:LCID>
    <b:RefOrder>17</b:RefOrder>
  </b:Source>
  <b:Source>
    <b:Tag>Hum2009</b:Tag>
    <b:SourceType>Book</b:SourceType>
    <b:Guid>{3CB0F795-ED50-4AF3-AB29-AF830F4D9079}</b:Guid>
    <b:Author>
      <b:Author>
        <b:NameList>
          <b:Person>
            <b:Last>Report</b:Last>
            <b:First>Human</b:First>
            <b:Middle>Development</b:Middle>
          </b:Person>
        </b:NameList>
      </b:Author>
    </b:Author>
    <b:Title>Published for the United Nations Development Programme (UNDP)</b:Title>
    <b:Year>2009</b:Year>
    <b:City>New York</b:City>
    <b:Publisher>Oxpord University Press</b:Publisher>
    <b:RefOrder>18</b:RefOrder>
  </b:Source>
  <b:Source>
    <b:Tag>HumanDevelopment2009</b:Tag>
    <b:SourceType>Report</b:SourceType>
    <b:Guid>{C9BED72B-DB8A-4E13-8F52-F29580D603BD}</b:Guid>
    <b:Title> United Nations Development Programme (UNDP)</b:Title>
    <b:Year>2009</b:Year>
    <b:City>New York</b:City>
    <b:Publisher>Oxpord University Press</b:Publisher>
    <b:LCID>en-ID</b:LCID>
    <b:Author>
      <b:Author>
        <b:NameList>
          <b:Person>
            <b:Last>Report</b:Last>
            <b:First>Human</b:First>
            <b:Middle>Development</b:Middle>
          </b:Person>
        </b:NameList>
      </b:Author>
    </b:Author>
    <b:RefOrder>6</b:RefOrder>
  </b:Source>
  <b:Source>
    <b:Tag>UnitedNationsProgramme2009</b:Tag>
    <b:SourceType>Report</b:SourceType>
    <b:Guid>{0DBD24FB-633C-437A-B908-D276CDCD38D0}</b:Guid>
    <b:LCID>en-ID</b:LCID>
    <b:Author>
      <b:Author>
        <b:NameList>
          <b:Person>
            <b:Last>Development</b:Last>
            <b:First>Human</b:First>
          </b:Person>
        </b:NameList>
      </b:Author>
    </b:Author>
    <b:Title>United Nations Development Programme (UNDP)</b:Title>
    <b:Year>2009</b:Year>
    <b:Publisher>Oxpord University Press</b:Publisher>
    <b:City>New York</b:City>
    <b:RefOrder>19</b:RefOrder>
  </b:Source>
  <b:Source>
    <b:Tag>Sukirno2006</b:Tag>
    <b:SourceType>Book</b:SourceType>
    <b:Guid>{EBB01059-144C-43B9-83F6-115EE369511B}</b:Guid>
    <b:LCID>id-ID</b:LCID>
    <b:Author>
      <b:Author>
        <b:NameList>
          <b:Person>
            <b:Last>Sukirno</b:Last>
            <b:First>Sadono</b:First>
          </b:Person>
        </b:NameList>
      </b:Author>
    </b:Author>
    <b:Title>Makroekonomi</b:Title>
    <b:Year>2006</b:Year>
    <b:City>Jakarta</b:City>
    <b:Publisher>PT Raja Grafindo Persada</b:Publisher>
    <b:RefOrder>20</b:RefOrder>
  </b:Source>
  <b:Source>
    <b:Tag>Bappeda2015</b:Tag>
    <b:SourceType>Book</b:SourceType>
    <b:Guid>{2D8836B2-55DA-4FFC-9FE2-199DAEDE1FD5}</b:Guid>
    <b:Author>
      <b:Author>
        <b:NameList>
          <b:Person>
            <b:Last>Bappeda</b:Last>
          </b:Person>
        </b:NameList>
      </b:Author>
    </b:Author>
    <b:Title>Laporan Akhir Indeks Pembangunan Manusia Daerah Istimewah Yogyakarta</b:Title>
    <b:Year>2015</b:Year>
    <b:City>Yogyakarta</b:City>
    <b:RefOrder>5</b:RefOrder>
  </b:Source>
  <b:Source>
    <b:Tag>Baeti2013</b:Tag>
    <b:SourceType>JournalArticle</b:SourceType>
    <b:Guid>{B361AB0F-9EF2-4A04-B5FF-1002B9723B1F}</b:Guid>
    <b:Title>pengaruh pengangguran, pertumbuhan ekonomi, dan pengeluaran pemerintah terhadap pembangunan manusia kabupaten/kota di provinsi jawa tengah tahun 2011-2017</b:Title>
    <b:Year>2013</b:Year>
    <b:Author>
      <b:Author>
        <b:NameList>
          <b:Person>
            <b:Last>Baeti</b:Last>
            <b:First>Nur</b:First>
          </b:Person>
        </b:NameList>
      </b:Author>
    </b:Author>
    <b:JournalName>economics development analisys journal</b:JournalName>
    <b:Pages>85-97</b:Pages>
    <b:RefOrder>7</b:RefOrder>
  </b:Source>
  <b:Source>
    <b:Tag>Guj12</b:Tag>
    <b:SourceType>Book</b:SourceType>
    <b:Guid>{AD2BE562-1B20-40E3-87D2-624FA25F96D8}</b:Guid>
    <b:Author>
      <b:Author>
        <b:NameList>
          <b:Person>
            <b:Last>Gujarati</b:Last>
            <b:First>Damonar</b:First>
            <b:Middle>N dan Dawn C Porter, 2012</b:Middle>
          </b:Person>
        </b:NameList>
      </b:Author>
    </b:Author>
    <b:Title>Dasar-dasar Ekonometrika</b:Title>
    <b:Year>2012</b:Year>
    <b:City>Jakarta</b:City>
    <b:Publisher>Salemba Empat</b:Publisher>
    <b:RefOrder>9</b:RefOrder>
  </b:Source>
  <b:Source>
    <b:Tag>Mad19</b:Tag>
    <b:SourceType>JournalArticle</b:SourceType>
    <b:Guid>{72206DD3-45F9-41C7-BB74-CC755D15B289}</b:Guid>
    <b:Title>Pengaruh Variasi Pelumas dan Kecepatan Mesin terhadap Suhu Mesin pada Sepeda Motor 150 CC</b:Title>
    <b:Year>2019</b:Year>
    <b:JournalName>Elemen</b:JournalName>
    <b:Pages>114-120</b:Pages>
    <b:Author>
      <b:Author>
        <b:NameList>
          <b:Person>
            <b:Last>Madliyani</b:Last>
            <b:Middle>Saili</b:Middle>
            <b:First>M.</b:First>
          </b:Person>
          <b:Person>
            <b:Last>Nugraheni</b:Last>
            <b:Middle>Kusuma</b:Middle>
            <b:First>Ika</b:First>
          </b:Person>
          <b:Person>
            <b:Last>Artika</b:Last>
            <b:Middle>Dwi</b:Middle>
            <b:First>Kurnia</b:First>
          </b:Person>
        </b:NameList>
      </b:Author>
    </b:Author>
    <b:Volume>VI</b:Volume>
    <b:Issue>2</b:Issue>
    <b:RefOrder>1</b:RefOrder>
  </b:Source>
  <b:Source>
    <b:Tag>Fre20</b:Tag>
    <b:SourceType>JournalArticle</b:SourceType>
    <b:Guid>{8E64714F-BA0F-4A2E-9394-873BE4C58DCB}</b:Guid>
    <b:Author>
      <b:Author>
        <b:NameList>
          <b:Person>
            <b:Last>Boiliu</b:Last>
            <b:First>Fredik</b:First>
            <b:Middle>Melkias</b:Middle>
          </b:Person>
          <b:Person>
            <b:Last>Samalinggai</b:Last>
            <b:First>Kaleb</b:First>
          </b:Person>
          <b:Person>
            <b:Last>Setiawati</b:Last>
            <b:First>Devi</b:First>
            <b:Middle>Wahyu</b:Middle>
          </b:Person>
        </b:NameList>
      </b:Author>
    </b:Author>
    <b:Title>Peran Pendidikan Agama Kristen Di Era Digital Sebagai Upaya Mengatasi Penggunaan Gadget Yang Berlebihan Pada Anak Dalam Keluarga Di Era Disrupsi 4.0</b:Title>
    <b:JournalName>Journal of Christian Education</b:JournalName>
    <b:Year>2020</b:Year>
    <b:RefOrder>1</b:RefOrder>
  </b:Source>
  <b:Source>
    <b:Tag>Ida23</b:Tag>
    <b:SourceType>JournalArticle</b:SourceType>
    <b:Guid>{16E56D01-C313-40D9-B7C4-5518524A6145}</b:Guid>
    <b:Author>
      <b:Author>
        <b:NameList>
          <b:Person>
            <b:Last>Ida Hamidah</b:Last>
            <b:First>Susilawati</b:First>
          </b:Person>
        </b:NameList>
      </b:Author>
    </b:Author>
    <b:Title>PEMBELAJARAN MATEMATIKA BERINTEGRASI NILAI-NILAI KEISLAMAN</b:Title>
    <b:JournalName>Indonesian Journal of Teaching and Learning</b:JournalName>
    <b:Year>2023</b:Year>
    <b:Pages>30</b:Pages>
    <b:City>Cirebon</b:City>
    <b:Month>Februari</b:Month>
    <b:RefOrder>1</b:RefOrder>
  </b:Source>
  <b:Source>
    <b:Tag>Bet21</b:Tag>
    <b:SourceType>JournalArticle</b:SourceType>
    <b:Guid>{6539685F-A8FE-4810-9143-34868CAB3ADC}</b:Guid>
    <b:Author>
      <b:Author>
        <b:NameList>
          <b:Person>
            <b:Last>Bettri Yustinaningrum</b:Last>
            <b:First>Nur</b:First>
            <b:Middle>Ainun Lubis</b:Middle>
          </b:Person>
        </b:NameList>
      </b:Author>
    </b:Author>
    <b:Title>STUDI DESKRIPTIF: INTEGRASI NILAI ISLAMI DENGAN PENDEKATAN SAINTIFIK PADA PEMBELAJARAN MATEMATIKA DI MTS DARUL MUKHLISIN</b:Title>
    <b:JournalName>SEMINAR NASIONAL PENDIDIKAN MATEMATIKA VOL 2 NO 1 </b:JournalName>
    <b:Year>2021 </b:Year>
    <b:RefOrder>2</b:RefOrder>
  </b:Source>
  <b:Source>
    <b:Tag>Fir18</b:Tag>
    <b:SourceType>JournalArticle</b:SourceType>
    <b:Guid>{CFAE740F-7A7C-4F91-A327-E42C5A8FE2F8}</b:Guid>
    <b:Author>
      <b:Author>
        <b:NameList>
          <b:Person>
            <b:Last>Firdaus</b:Last>
            <b:First>A</b:First>
          </b:Person>
        </b:NameList>
      </b:Author>
    </b:Author>
    <b:Title>Integrasi Nilai-Nilai Al- Qur ’An Dalam Pembelajaran</b:Title>
    <b:JournalName>KONFERENSI</b:JournalName>
    <b:Year>2018</b:Year>
    <b:RefOrder>3</b:RefOrder>
  </b:Source>
  <b:Source>
    <b:Tag>Han20</b:Tag>
    <b:SourceType>JournalArticle</b:SourceType>
    <b:Guid>{41C8A2AF-D5AB-40A7-8B01-9E6087F49842}</b:Guid>
    <b:Author>
      <b:Author>
        <b:NameList>
          <b:Person>
            <b:Last>Handoko</b:Last>
            <b:First>H.,</b:First>
            <b:Middle>Rochmad, R., &amp; Isnarto,</b:Middle>
          </b:Person>
        </b:NameList>
      </b:Author>
    </b:Author>
    <b:Title>Nilai-Nilai Matematika dalam Perspektif Filsafat Humanisme sebagai Pembentuk Kepribadian</b:Title>
    <b:JournalName>PRISMA, Prosiding Seminar</b:JournalName>
    <b:Year>2020</b:Year>
    <b:RefOrder>4</b:RefOrder>
  </b:Source>
  <b:Source>
    <b:Tag>Fit19</b:Tag>
    <b:SourceType>JournalArticle</b:SourceType>
    <b:Guid>{ED2DC0EB-DF67-4B4B-8C31-BB517D4CB661}</b:Guid>
    <b:Author>
      <b:Author>
        <b:NameList>
          <b:Person>
            <b:Last>Fitriyani</b:Last>
            <b:First>D.,</b:First>
            <b:Middle>&amp; Kania, N</b:Middle>
          </b:Person>
        </b:NameList>
      </b:Author>
    </b:Author>
    <b:Title>Integrasi Nilai-Nilai KeIslam an Dalam PembelajaranMatematika</b:Title>
    <b:JournalName>Seminar Nasional Pendidikan</b:JournalName>
    <b:Year>2019</b:Year>
    <b:RefOrder>5</b:RefOrder>
  </b:Source>
  <b:Source>
    <b:Tag>Yud17</b:Tag>
    <b:SourceType>JournalArticle</b:SourceType>
    <b:Guid>{56A66950-8BE8-42F1-9303-219BBDA4484C}</b:Guid>
    <b:Author>
      <b:Author>
        <b:NameList>
          <b:Person>
            <b:Last>Yudha</b:Last>
            <b:First>F</b:First>
          </b:Person>
        </b:NameList>
      </b:Author>
    </b:Author>
    <b:Title>Peran Pendidikan Matematika Dalam Meningkatkan Sumber Daya Manusia Guna Membangun Masyarakat Islam Modern</b:Title>
    <b:JournalName>Jurnal pendidikan Matematika</b:JournalName>
    <b:Year>2017</b:Year>
    <b:RefOrder>6</b:RefOrder>
  </b:Source>
  <b:Source>
    <b:Tag>Sau10</b:Tag>
    <b:SourceType>Book</b:SourceType>
    <b:Guid>{E08C9598-E12D-424F-95A1-CF603A115CB9}</b:Guid>
    <b:Title>meretas Pendidikan Nilai</b:Title>
    <b:Year>2010</b:Year>
    <b:Author>
      <b:Author>
        <b:NameList>
          <b:Person>
            <b:Last>Sauri</b:Last>
            <b:First>H.</b:First>
            <b:Middle>Firmansyah Sofyan dan</b:Middle>
          </b:Person>
        </b:NameList>
      </b:Author>
    </b:Author>
    <b:City>Bandung</b:City>
    <b:Publisher>Arfindo Raya</b:Publisher>
    <b:RefOrder>7</b:RefOrder>
  </b:Source>
  <b:Source>
    <b:Tag>Mei22</b:Tag>
    <b:SourceType>JournalArticle</b:SourceType>
    <b:Guid>{15E0E591-E83A-4E94-BFC2-470B723D05CB}</b:Guid>
    <b:Author>
      <b:Author>
        <b:NameList>
          <b:Person>
            <b:Last>Meilin Nuril Lubaba</b:Last>
            <b:First>Iqnatia</b:First>
            <b:Middle>Alfiansyah</b:Middle>
          </b:Person>
        </b:NameList>
      </b:Author>
    </b:Author>
    <b:Title>ANALISIS PENERAPAN PROFIL PELAJAR PANCASILA DALAM PEMBENTUKAN KARAKTER PESERTA DIDIK DI SEKOLAH DASAR</b:Title>
    <b:Year>2022</b:Year>
    <b:JournalName>Edusaintek: Jurnal Pendidikan, Sains dan Teknologi</b:JournalName>
    <b:Pages>688</b:Pages>
    <b:RefOrder>8</b:RefOrder>
  </b:Source>
  <b:Source>
    <b:Tag>Kem21</b:Tag>
    <b:SourceType>Book</b:SourceType>
    <b:Guid>{7D4D7592-0BE6-4E0E-B97F-63A4D45C559E}</b:Guid>
    <b:Title>Panduan Pengembangan Projek Penguatan Profil Pelajar Pancasila. In Kementerian Pendidikan dan Kebudayaan.</b:Title>
    <b:Year>2021</b:Year>
    <b:Author>
      <b:Author>
        <b:NameList>
          <b:Person>
            <b:Last>Kemendikbud</b:Last>
          </b:Person>
        </b:NameList>
      </b:Author>
    </b:Author>
    <b:RefOrder>9</b:RefOrder>
  </b:Source>
  <b:Source>
    <b:Tag>Dwi23</b:Tag>
    <b:SourceType>JournalArticle</b:SourceType>
    <b:Guid>{5F90B36B-473B-4F59-B3D6-A22D685FC258}</b:Guid>
    <b:Title>INTERNALISASI NILAI DALAM PEMBELAJARAN MATEMATIKA UNTUK MELATIH PROFIL PELAJAR PANCASILA PESERTA DIDIK SD/MI</b:Title>
    <b:Year>2023</b:Year>
    <b:Author>
      <b:Author>
        <b:NameList>
          <b:Person>
            <b:Last>Dwi Nur Umi Rahmawati</b:Last>
            <b:First>Dorisno,</b:First>
            <b:Middle>Rendy Nugraha Frasandy</b:Middle>
          </b:Person>
        </b:NameList>
      </b:Author>
    </b:Author>
    <b:JournalName>Jurnal Penelitian Pembelajaran Matematika Sekolah (JP2MS) Volume 7, No.1</b:JournalName>
    <b:RefOrder>11</b:RefOrder>
  </b:Source>
  <b:Source>
    <b:Tag>Dew19</b:Tag>
    <b:SourceType>JournalArticle</b:SourceType>
    <b:Guid>{ADBA5A82-3D4F-4000-851A-1BBF35F8D535}</b:Guid>
    <b:Author>
      <b:Author>
        <b:NameList>
          <b:Person>
            <b:Last>Kania</b:Last>
            <b:First>Dewi</b:First>
            <b:Middle>Fitriyani dan Nia</b:Middle>
          </b:Person>
        </b:NameList>
      </b:Author>
    </b:Author>
    <b:Title>INTEGRASI NILAI-NILAI KEISLAMAN DALAM PEMBELAJARAN MATEMATIKA</b:Title>
    <b:Year>2019</b:Year>
    <b:Pages>348</b:Pages>
    <b:RefOrder>12</b:RefOrder>
  </b:Source>
  <b:Source>
    <b:Tag>Ind20</b:Tag>
    <b:SourceType>JournalArticle</b:SourceType>
    <b:Guid>{659CB212-5B41-4F1D-BE11-49BFFF7FD23B}</b:Guid>
    <b:Author>
      <b:Author>
        <b:NameList>
          <b:Person>
            <b:Last>Amalia</b:Last>
            <b:First>Indun</b:First>
            <b:Middle>Ariningsih dan Rizki</b:Middle>
          </b:Person>
        </b:NameList>
      </b:Author>
    </b:Author>
    <b:Title>MEMBANGUN KARAKTER SISWA MELALUI PEMBELAJARANMATEMATIKA YANG BERINTEGRASI KEISLAMAN</b:Title>
    <b:JournalName>JOURNAL ON TEACHER EDUCATION</b:JournalName>
    <b:Year>2020</b:Year>
    <b:Pages>3</b:Pages>
    <b:RefOrder>13</b:RefOrder>
  </b:Source>
  <b:Source>
    <b:Tag>Kem212</b:Tag>
    <b:SourceType>Book</b:SourceType>
    <b:Guid>{57100717-D8F1-471D-8A17-D33373EE9FC0}</b:Guid>
    <b:Author>
      <b:Author>
        <b:NameList>
          <b:Person>
            <b:Last>KemendikbuRistek</b:Last>
          </b:Person>
        </b:NameList>
      </b:Author>
    </b:Author>
    <b:Title>Profil Pelajar Pancasila. Kementerian Pendidikan Dan Kebudayaan</b:Title>
    <b:Year>2021</b:Year>
    <b:RefOrder>10</b:RefOrder>
  </b:Source>
  <b:Source>
    <b:Tag>Yus20</b:Tag>
    <b:SourceType>JournalArticle</b:SourceType>
    <b:Guid>{457CB64B-C326-480A-9600-2A5CAF49AE61}</b:Guid>
    <b:Author>
      <b:Author>
        <b:NameList>
          <b:Person>
            <b:Last>Yustinaningrum</b:Last>
            <b:First>B.,</b:First>
            <b:Middle>Lubis, N. A., Gradini, E., Firmansyah, F., &amp; Fitri, A.</b:Middle>
          </b:Person>
        </b:NameList>
      </b:Author>
    </b:Author>
    <b:Title>Integrasi</b:Title>
    <b:JournalName>Journal of Medives : Journal of Mathematics Education IKIP</b:JournalName>
    <b:Year>2020</b:Year>
    <b:RefOrder>14</b:RefOrder>
  </b:Source>
  <b:Source>
    <b:Tag>Dia18</b:Tag>
    <b:SourceType>JournalArticle</b:SourceType>
    <b:Guid>{D03DB631-5524-4E92-A201-F3B6C5220C53}</b:Guid>
    <b:Author>
      <b:Author>
        <b:NameList>
          <b:Person>
            <b:Last>Diana</b:Last>
            <b:First>M.,</b:First>
            <b:Middle>Netriwati, N., &amp; Suri, F. I. (</b:Middle>
          </b:Person>
        </b:NameList>
      </b:Author>
    </b:Author>
    <b:Title>Modul Pembelajaran Matematika Bernuansa Islami dengan Pendekatan Inkuiri.</b:Title>
    <b:JournalName>Jurnal Matematika</b:JournalName>
    <b:Year>2018</b:Year>
    <b:RefOrder>15</b:RefOrder>
  </b:Source>
  <b:Source>
    <b:Tag>Kem211</b:Tag>
    <b:SourceType>Book</b:SourceType>
    <b:Guid>{A2E3D8D9-AD5E-412E-AE8A-E55EF0C058EE}</b:Guid>
    <b:Author>
      <b:Author>
        <b:NameList>
          <b:Person>
            <b:Last>Ristek</b:Last>
            <b:First>Kemendikbud</b:First>
          </b:Person>
        </b:NameList>
      </b:Author>
    </b:Author>
    <b:Title>Profil Pelajar Pancasila. Kementerian Pendidikan Dan Kebudayaan.</b:Title>
    <b:Year>2021</b:Year>
    <b:RefOrder>16</b:RefOrder>
  </b:Source>
</b:Sources>
</file>

<file path=customXml/itemProps1.xml><?xml version="1.0" encoding="utf-8"?>
<ds:datastoreItem xmlns:ds="http://schemas.openxmlformats.org/officeDocument/2006/customXml" ds:itemID="{F0D7858F-EB0C-44F8-8FFE-1B13FFA5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5331</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ade dita puteri</cp:lastModifiedBy>
  <cp:revision>2</cp:revision>
  <cp:lastPrinted>2026-03-26T08:41:00Z</cp:lastPrinted>
  <dcterms:created xsi:type="dcterms:W3CDTF">2026-04-01T07:45:00Z</dcterms:created>
  <dcterms:modified xsi:type="dcterms:W3CDTF">2026-04-01T07:45:00Z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